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E79" w:rsidRDefault="00AD6F7A" w:rsidP="00E56249">
      <w:pPr>
        <w:rPr>
          <w:sz w:val="32"/>
          <w:szCs w:val="32"/>
        </w:rPr>
      </w:pPr>
      <w:r>
        <w:rPr>
          <w:sz w:val="24"/>
          <w:szCs w:val="24"/>
          <w:lang w:val="en-CA"/>
        </w:rPr>
        <w:fldChar w:fldCharType="begin"/>
      </w:r>
      <w:r w:rsidR="00F87B56">
        <w:rPr>
          <w:sz w:val="24"/>
          <w:szCs w:val="24"/>
          <w:lang w:val="en-CA"/>
        </w:rPr>
        <w:instrText xml:space="preserve"> SEQ CHAPTER \h \r 1</w:instrText>
      </w:r>
      <w:r>
        <w:rPr>
          <w:sz w:val="24"/>
          <w:szCs w:val="24"/>
          <w:lang w:val="en-CA"/>
        </w:rPr>
        <w:fldChar w:fldCharType="end"/>
      </w:r>
      <w:r w:rsidR="00687E79">
        <w:rPr>
          <w:sz w:val="32"/>
          <w:szCs w:val="32"/>
          <w:lang w:val="ja-JP"/>
        </w:rPr>
        <w:t xml:space="preserve">Books </w:t>
      </w:r>
      <w:r w:rsidR="00687E79">
        <w:rPr>
          <w:sz w:val="32"/>
          <w:szCs w:val="32"/>
        </w:rPr>
        <w:t>a</w:t>
      </w:r>
      <w:r w:rsidR="00687E79">
        <w:rPr>
          <w:sz w:val="32"/>
          <w:szCs w:val="32"/>
          <w:lang w:val="ja-JP"/>
        </w:rPr>
        <w:t xml:space="preserve">vailable for </w:t>
      </w:r>
      <w:r w:rsidR="00687E79">
        <w:rPr>
          <w:sz w:val="32"/>
          <w:szCs w:val="32"/>
        </w:rPr>
        <w:t>r</w:t>
      </w:r>
      <w:r w:rsidR="00F87B56">
        <w:rPr>
          <w:sz w:val="32"/>
          <w:szCs w:val="32"/>
          <w:lang w:val="ja-JP"/>
        </w:rPr>
        <w:t xml:space="preserve">eview for </w:t>
      </w:r>
    </w:p>
    <w:p w:rsidR="00E153C6" w:rsidRDefault="0039445A" w:rsidP="00E56249">
      <w:pPr>
        <w:rPr>
          <w:b/>
          <w:sz w:val="24"/>
          <w:szCs w:val="24"/>
        </w:rPr>
      </w:pPr>
      <w:r w:rsidRPr="00687E79">
        <w:rPr>
          <w:b/>
          <w:i/>
          <w:sz w:val="32"/>
          <w:szCs w:val="32"/>
        </w:rPr>
        <w:t>International Journal on World Peace</w:t>
      </w:r>
      <w:r w:rsidRPr="00687E79">
        <w:rPr>
          <w:b/>
          <w:sz w:val="32"/>
          <w:szCs w:val="32"/>
        </w:rPr>
        <w:t xml:space="preserve"> (</w:t>
      </w:r>
      <w:r w:rsidR="00F87B56" w:rsidRPr="00687E79">
        <w:rPr>
          <w:b/>
          <w:i/>
          <w:iCs/>
          <w:sz w:val="32"/>
          <w:szCs w:val="32"/>
          <w:lang w:val="ja-JP"/>
        </w:rPr>
        <w:t>IJWP</w:t>
      </w:r>
      <w:r w:rsidR="00F87B56" w:rsidRPr="00687E79">
        <w:rPr>
          <w:b/>
          <w:sz w:val="32"/>
          <w:szCs w:val="32"/>
          <w:lang w:val="ja-JP"/>
        </w:rPr>
        <w:t xml:space="preserve"> </w:t>
      </w:r>
      <w:r w:rsidRPr="00687E79">
        <w:rPr>
          <w:b/>
          <w:sz w:val="32"/>
          <w:szCs w:val="32"/>
        </w:rPr>
        <w:t>)</w:t>
      </w:r>
      <w:r w:rsidR="00183016">
        <w:rPr>
          <w:b/>
          <w:sz w:val="32"/>
          <w:szCs w:val="32"/>
        </w:rPr>
        <w:tab/>
      </w:r>
      <w:r w:rsidR="00183016">
        <w:rPr>
          <w:b/>
          <w:sz w:val="32"/>
          <w:szCs w:val="32"/>
        </w:rPr>
        <w:tab/>
      </w:r>
      <w:r w:rsidR="00183016">
        <w:rPr>
          <w:b/>
          <w:sz w:val="32"/>
          <w:szCs w:val="32"/>
        </w:rPr>
        <w:tab/>
      </w:r>
      <w:r w:rsidR="00183016">
        <w:rPr>
          <w:b/>
          <w:sz w:val="32"/>
          <w:szCs w:val="32"/>
        </w:rPr>
        <w:tab/>
      </w:r>
      <w:r w:rsidR="000B48D4">
        <w:rPr>
          <w:b/>
          <w:sz w:val="24"/>
          <w:szCs w:val="24"/>
        </w:rPr>
        <w:t>March 16, 2020</w:t>
      </w:r>
      <w:bookmarkStart w:id="0" w:name="_GoBack"/>
      <w:bookmarkEnd w:id="0"/>
    </w:p>
    <w:p w:rsidR="00F411CE" w:rsidRPr="002A6B56" w:rsidRDefault="00634798" w:rsidP="00E56249">
      <w:pPr>
        <w:rPr>
          <w:sz w:val="24"/>
          <w:szCs w:val="24"/>
        </w:rPr>
      </w:pPr>
      <w:r w:rsidRPr="00634798">
        <w:rPr>
          <w:sz w:val="24"/>
          <w:szCs w:val="24"/>
        </w:rPr>
        <w:t>(Description</w:t>
      </w:r>
      <w:r w:rsidR="00935ABE">
        <w:rPr>
          <w:sz w:val="24"/>
          <w:szCs w:val="24"/>
        </w:rPr>
        <w:t>s of books</w:t>
      </w:r>
      <w:r w:rsidRPr="00634798">
        <w:rPr>
          <w:sz w:val="24"/>
          <w:szCs w:val="24"/>
        </w:rPr>
        <w:t xml:space="preserve"> from bookseller websites.)</w:t>
      </w:r>
    </w:p>
    <w:p w:rsidR="006132B5" w:rsidRDefault="006132B5" w:rsidP="00E56249">
      <w:pPr>
        <w:pStyle w:val="NormalWeb"/>
        <w:spacing w:before="0" w:beforeAutospacing="0" w:after="0" w:afterAutospacing="0"/>
        <w:rPr>
          <w:b/>
          <w:i/>
          <w:sz w:val="27"/>
          <w:szCs w:val="27"/>
        </w:rPr>
      </w:pPr>
    </w:p>
    <w:p w:rsidR="006D4DF1" w:rsidRDefault="006D4DF1" w:rsidP="006D4DF1">
      <w:pPr>
        <w:pStyle w:val="Heading1"/>
        <w:rPr>
          <w:b w:val="0"/>
          <w:sz w:val="28"/>
          <w:szCs w:val="28"/>
        </w:rPr>
      </w:pPr>
      <w:r w:rsidRPr="006D4DF1">
        <w:rPr>
          <w:i/>
          <w:sz w:val="28"/>
          <w:szCs w:val="28"/>
        </w:rPr>
        <w:t xml:space="preserve">Between Deterrence and Détente: British Ambassador Sir Roger </w:t>
      </w:r>
      <w:proofErr w:type="spellStart"/>
      <w:r w:rsidRPr="006D4DF1">
        <w:rPr>
          <w:i/>
          <w:sz w:val="28"/>
          <w:szCs w:val="28"/>
        </w:rPr>
        <w:t>Makins</w:t>
      </w:r>
      <w:proofErr w:type="spellEnd"/>
      <w:r w:rsidRPr="006D4DF1">
        <w:rPr>
          <w:i/>
          <w:sz w:val="28"/>
          <w:szCs w:val="28"/>
        </w:rPr>
        <w:t>' Perspective on US Foreign Policy in 1953,</w:t>
      </w:r>
      <w:r>
        <w:rPr>
          <w:sz w:val="28"/>
          <w:szCs w:val="28"/>
        </w:rPr>
        <w:t xml:space="preserve"> </w:t>
      </w:r>
      <w:r w:rsidRPr="006D4DF1">
        <w:rPr>
          <w:b w:val="0"/>
          <w:sz w:val="28"/>
          <w:szCs w:val="28"/>
        </w:rPr>
        <w:t>Jeffrey LaMonica, 2020</w:t>
      </w:r>
      <w:r>
        <w:rPr>
          <w:b w:val="0"/>
          <w:sz w:val="28"/>
          <w:szCs w:val="28"/>
        </w:rPr>
        <w:t>.</w:t>
      </w:r>
    </w:p>
    <w:p w:rsidR="006D4DF1" w:rsidRPr="006D4DF1" w:rsidRDefault="006D4DF1" w:rsidP="006D4DF1">
      <w:pPr>
        <w:pStyle w:val="Heading1"/>
        <w:rPr>
          <w:b w:val="0"/>
          <w:sz w:val="24"/>
          <w:szCs w:val="24"/>
        </w:rPr>
      </w:pPr>
      <w:r w:rsidRPr="006D4DF1">
        <w:rPr>
          <w:b w:val="0"/>
          <w:sz w:val="24"/>
          <w:szCs w:val="24"/>
        </w:rPr>
        <w:t xml:space="preserve">The year 1953 represented a pivotal moment in the Cold War and set the course of global affairs for the next sixty-five years. The cessation of hostilities in the Korean War resulted in the creation of two opposing countries separated by a contentious demilitarized zone. This book presents how Great Britain’s Ambassador to the US, Sir Roger </w:t>
      </w:r>
      <w:proofErr w:type="spellStart"/>
      <w:r w:rsidRPr="006D4DF1">
        <w:rPr>
          <w:b w:val="0"/>
          <w:sz w:val="24"/>
          <w:szCs w:val="24"/>
        </w:rPr>
        <w:t>Makins</w:t>
      </w:r>
      <w:proofErr w:type="spellEnd"/>
      <w:r w:rsidRPr="006D4DF1">
        <w:rPr>
          <w:b w:val="0"/>
          <w:sz w:val="24"/>
          <w:szCs w:val="24"/>
        </w:rPr>
        <w:t>, provided the British Foreign Office with weekly summaries of American political and diplomatic affairs throughout 1953. Examining the events of this critical year through the eyes of this British diplomat provides a fresh perspective on the Cold War.</w:t>
      </w:r>
    </w:p>
    <w:p w:rsidR="006D4DF1" w:rsidRDefault="006D4DF1" w:rsidP="00E56249">
      <w:pPr>
        <w:pStyle w:val="NormalWeb"/>
        <w:spacing w:before="0" w:beforeAutospacing="0" w:after="0" w:afterAutospacing="0"/>
        <w:rPr>
          <w:b/>
          <w:i/>
          <w:sz w:val="27"/>
          <w:szCs w:val="27"/>
        </w:rPr>
      </w:pPr>
    </w:p>
    <w:p w:rsidR="004628BA" w:rsidRDefault="003B47E4" w:rsidP="00E56249">
      <w:pPr>
        <w:pStyle w:val="NormalWeb"/>
        <w:spacing w:before="0" w:beforeAutospacing="0" w:after="0" w:afterAutospacing="0"/>
      </w:pPr>
      <w:r>
        <w:rPr>
          <w:b/>
          <w:i/>
          <w:sz w:val="27"/>
          <w:szCs w:val="27"/>
        </w:rPr>
        <w:t xml:space="preserve">Blood on the Snow: Eyewitness Accounts of the Russian Revolution </w:t>
      </w:r>
      <w:r>
        <w:rPr>
          <w:sz w:val="27"/>
          <w:szCs w:val="27"/>
        </w:rPr>
        <w:t>by Elisabeth Heresch, Paragon House Publishers, 2019.</w:t>
      </w:r>
      <w:r w:rsidRPr="003B47E4">
        <w:t xml:space="preserve"> </w:t>
      </w:r>
    </w:p>
    <w:p w:rsidR="003B47E4" w:rsidRDefault="004628BA" w:rsidP="00E56249">
      <w:pPr>
        <w:pStyle w:val="NormalWeb"/>
        <w:spacing w:before="0" w:beforeAutospacing="0" w:after="0" w:afterAutospacing="0"/>
      </w:pPr>
      <w:r>
        <w:tab/>
      </w:r>
      <w:r w:rsidR="003B47E4">
        <w:t xml:space="preserve">As the world's only broad collection of personal accounts of the Russian revolution, </w:t>
      </w:r>
      <w:r w:rsidR="003B47E4">
        <w:rPr>
          <w:rStyle w:val="Emphasis"/>
        </w:rPr>
        <w:t>Blood on the Snow</w:t>
      </w:r>
      <w:r w:rsidR="003B47E4">
        <w:t xml:space="preserve"> contains honest, lively, compelling stories, and personal experiences of the drama, brutality, and hypocrisy of the Russian revolutions of February and October 1917. The memories of eyewitnesses, still alive in the 1980s, are woven together to form a vivid picture of those history-making events and personalities. Readers are transported into the events and experience as if they were there.</w:t>
      </w:r>
    </w:p>
    <w:p w:rsidR="003B47E4" w:rsidRDefault="003B47E4" w:rsidP="00E56249">
      <w:pPr>
        <w:pStyle w:val="NormalWeb"/>
        <w:spacing w:before="0" w:beforeAutospacing="0" w:after="0" w:afterAutospacing="0"/>
      </w:pPr>
      <w:r>
        <w:tab/>
        <w:t xml:space="preserve">Prince Felix </w:t>
      </w:r>
      <w:proofErr w:type="spellStart"/>
      <w:r>
        <w:t>Yusupov</w:t>
      </w:r>
      <w:proofErr w:type="spellEnd"/>
      <w:r>
        <w:t xml:space="preserve"> tells of the night that he and others killed the notorious Rasputin. Tatyana </w:t>
      </w:r>
      <w:proofErr w:type="spellStart"/>
      <w:r>
        <w:t>Botkina</w:t>
      </w:r>
      <w:proofErr w:type="spellEnd"/>
      <w:r>
        <w:t xml:space="preserve">, daughter of the Czar's physician, witnessed her father, along with the Czar and his family, driven from exile to execution. P.N. </w:t>
      </w:r>
      <w:proofErr w:type="spellStart"/>
      <w:r>
        <w:t>Malyantovich</w:t>
      </w:r>
      <w:proofErr w:type="spellEnd"/>
      <w:r>
        <w:t xml:space="preserve">, Justice Minister of the provisional government, recalls the night that the provisional government was overthrown, and members of that government had their lives threatened by an armed mob. Varvara </w:t>
      </w:r>
      <w:proofErr w:type="spellStart"/>
      <w:r>
        <w:t>Levitova</w:t>
      </w:r>
      <w:proofErr w:type="spellEnd"/>
      <w:r>
        <w:t xml:space="preserve">, a volunteer nurse shot in the battles between the Whites and the Reds, recounts the horrors of the front line where Russian battled Russian. </w:t>
      </w:r>
    </w:p>
    <w:p w:rsidR="003B47E4" w:rsidRPr="003B47E4" w:rsidRDefault="003B47E4" w:rsidP="00E56249">
      <w:pPr>
        <w:pStyle w:val="NormalWeb"/>
        <w:spacing w:before="0" w:beforeAutospacing="0" w:after="0" w:afterAutospacing="0"/>
      </w:pPr>
      <w:r>
        <w:tab/>
        <w:t>These witnesses and others challenge commonly held assumptions about the revolution. Was Czar Nicholas II an incompetent and aloof autocrat bent on preserving his own power? Was Lenin a popular leader of a popular revolution? Were the people truly clamoring for a revolution to transform Russia into a classless society? From these stories the reality of the Russian Revolution is revealed.</w:t>
      </w:r>
    </w:p>
    <w:p w:rsidR="00E56249" w:rsidRDefault="00E56249" w:rsidP="00E56249">
      <w:pPr>
        <w:pStyle w:val="NormalWeb"/>
        <w:spacing w:before="0" w:beforeAutospacing="0" w:after="0" w:afterAutospacing="0"/>
        <w:rPr>
          <w:b/>
          <w:i/>
          <w:sz w:val="27"/>
          <w:szCs w:val="27"/>
        </w:rPr>
      </w:pPr>
    </w:p>
    <w:p w:rsidR="004628BA" w:rsidRDefault="00D65BCF" w:rsidP="00E56249">
      <w:pPr>
        <w:pStyle w:val="NormalWeb"/>
        <w:spacing w:before="0" w:beforeAutospacing="0" w:after="0" w:afterAutospacing="0"/>
        <w:rPr>
          <w:sz w:val="27"/>
          <w:szCs w:val="27"/>
        </w:rPr>
      </w:pPr>
      <w:r>
        <w:rPr>
          <w:b/>
          <w:i/>
          <w:sz w:val="27"/>
          <w:szCs w:val="27"/>
        </w:rPr>
        <w:t xml:space="preserve">Building Bridges in Sarajevo: The Plenary Papers from CTEWC 2018, </w:t>
      </w:r>
      <w:r>
        <w:rPr>
          <w:sz w:val="27"/>
          <w:szCs w:val="27"/>
        </w:rPr>
        <w:t xml:space="preserve">edited by </w:t>
      </w:r>
      <w:proofErr w:type="spellStart"/>
      <w:r>
        <w:rPr>
          <w:sz w:val="27"/>
          <w:szCs w:val="27"/>
        </w:rPr>
        <w:t>Heyer</w:t>
      </w:r>
      <w:proofErr w:type="spellEnd"/>
      <w:r>
        <w:rPr>
          <w:sz w:val="27"/>
          <w:szCs w:val="27"/>
        </w:rPr>
        <w:t xml:space="preserve">, Keenan, and </w:t>
      </w:r>
      <w:proofErr w:type="spellStart"/>
      <w:r>
        <w:rPr>
          <w:sz w:val="27"/>
          <w:szCs w:val="27"/>
        </w:rPr>
        <w:t>Vicini</w:t>
      </w:r>
      <w:proofErr w:type="spellEnd"/>
      <w:r>
        <w:rPr>
          <w:sz w:val="27"/>
          <w:szCs w:val="27"/>
        </w:rPr>
        <w:t xml:space="preserve">, Orbis Books, 2019.  </w:t>
      </w:r>
    </w:p>
    <w:p w:rsidR="00D65BCF" w:rsidRDefault="004628BA" w:rsidP="00E56249">
      <w:pPr>
        <w:pStyle w:val="NormalWeb"/>
        <w:spacing w:before="0" w:beforeAutospacing="0" w:after="0" w:afterAutospacing="0"/>
      </w:pPr>
      <w:r>
        <w:rPr>
          <w:sz w:val="27"/>
          <w:szCs w:val="27"/>
        </w:rPr>
        <w:tab/>
      </w:r>
      <w:r w:rsidR="00D65BCF">
        <w:t xml:space="preserve">The Catholic Theological Ethics in the World Church (CTEWC) conference held in Sarajevo in July 2018 focused on identifying global challenges, particularly climate and political crises, and summoned theological ethicists around the world to respond to those challenges in effective ways. </w:t>
      </w:r>
      <w:r w:rsidR="00D65BCF">
        <w:rPr>
          <w:i/>
          <w:iCs/>
        </w:rPr>
        <w:t>Building Bridges in Sarajevo</w:t>
      </w:r>
      <w:r w:rsidR="00D65BCF">
        <w:t xml:space="preserve"> brings together the plenary addresses from the conference and includes those by Charles Curran, Emmanuel </w:t>
      </w:r>
      <w:proofErr w:type="spellStart"/>
      <w:r w:rsidR="00D65BCF">
        <w:t>Katongole</w:t>
      </w:r>
      <w:proofErr w:type="spellEnd"/>
      <w:r w:rsidR="00D65BCF">
        <w:t xml:space="preserve">, Linda Hogan, Antonio </w:t>
      </w:r>
      <w:proofErr w:type="spellStart"/>
      <w:r w:rsidR="00D65BCF">
        <w:t>Autiero</w:t>
      </w:r>
      <w:proofErr w:type="spellEnd"/>
      <w:r w:rsidR="00D65BCF">
        <w:t>, and Joshua McElwee, among others.</w:t>
      </w:r>
    </w:p>
    <w:p w:rsidR="00D65BCF" w:rsidRDefault="00D65BCF" w:rsidP="00E56249">
      <w:pPr>
        <w:pStyle w:val="NormalWeb"/>
        <w:spacing w:before="0" w:beforeAutospacing="0" w:after="0" w:afterAutospacing="0"/>
      </w:pPr>
    </w:p>
    <w:p w:rsidR="004628BA" w:rsidRDefault="000812AA" w:rsidP="00E56249">
      <w:pPr>
        <w:pStyle w:val="NormalWeb"/>
        <w:spacing w:before="0" w:beforeAutospacing="0" w:after="0" w:afterAutospacing="0"/>
        <w:rPr>
          <w:sz w:val="27"/>
          <w:szCs w:val="27"/>
        </w:rPr>
      </w:pPr>
      <w:r>
        <w:rPr>
          <w:b/>
          <w:i/>
          <w:sz w:val="27"/>
          <w:szCs w:val="27"/>
        </w:rPr>
        <w:t>Burning the Sky: Operation</w:t>
      </w:r>
      <w:r w:rsidR="003B47E4">
        <w:rPr>
          <w:b/>
          <w:i/>
          <w:sz w:val="27"/>
          <w:szCs w:val="27"/>
        </w:rPr>
        <w:t xml:space="preserve"> </w:t>
      </w:r>
      <w:r>
        <w:rPr>
          <w:b/>
          <w:i/>
          <w:sz w:val="27"/>
          <w:szCs w:val="27"/>
        </w:rPr>
        <w:t>Argus and the Untold Story of the Cold War Nuclear Tests in Outer Space</w:t>
      </w:r>
      <w:r w:rsidR="00634798">
        <w:rPr>
          <w:sz w:val="27"/>
          <w:szCs w:val="27"/>
        </w:rPr>
        <w:t xml:space="preserve"> by Mark </w:t>
      </w:r>
      <w:proofErr w:type="spellStart"/>
      <w:r w:rsidR="00634798">
        <w:rPr>
          <w:sz w:val="27"/>
          <w:szCs w:val="27"/>
        </w:rPr>
        <w:t>Wolverton</w:t>
      </w:r>
      <w:proofErr w:type="spellEnd"/>
      <w:r w:rsidR="00634798">
        <w:rPr>
          <w:sz w:val="27"/>
          <w:szCs w:val="27"/>
        </w:rPr>
        <w:t>, Overlook Press, 2018</w:t>
      </w:r>
      <w:r>
        <w:rPr>
          <w:sz w:val="27"/>
          <w:szCs w:val="27"/>
        </w:rPr>
        <w:t xml:space="preserve"> </w:t>
      </w:r>
    </w:p>
    <w:p w:rsidR="004628BA" w:rsidRPr="006D4DF1" w:rsidRDefault="000812AA" w:rsidP="006D4DF1">
      <w:pPr>
        <w:pStyle w:val="NormalWeb"/>
        <w:spacing w:before="120" w:beforeAutospacing="0" w:after="120" w:afterAutospacing="0"/>
        <w:ind w:left="720" w:right="720"/>
        <w:rPr>
          <w:b/>
        </w:rPr>
      </w:pPr>
      <w:r w:rsidRPr="006D4DF1">
        <w:rPr>
          <w:rStyle w:val="Strong"/>
          <w:b w:val="0"/>
        </w:rPr>
        <w:t xml:space="preserve">“Last September the United States drew a thin curtain of radiation around the earth . . . the feat was regarded by some of its leading participants as the greatest scientific experiment of all time.” ―Walter Sullivan, </w:t>
      </w:r>
      <w:r w:rsidRPr="006D4DF1">
        <w:rPr>
          <w:rStyle w:val="Emphasis"/>
          <w:b/>
          <w:bCs/>
        </w:rPr>
        <w:t>The New York Times</w:t>
      </w:r>
      <w:r w:rsidRPr="006D4DF1">
        <w:rPr>
          <w:rStyle w:val="Strong"/>
          <w:b w:val="0"/>
        </w:rPr>
        <w:t>, March 19, 1959</w:t>
      </w:r>
      <w:r w:rsidR="00634798" w:rsidRPr="006D4DF1">
        <w:rPr>
          <w:b/>
        </w:rPr>
        <w:t xml:space="preserve">  </w:t>
      </w:r>
    </w:p>
    <w:p w:rsidR="000812AA" w:rsidRPr="004628BA" w:rsidRDefault="004628BA" w:rsidP="00E56249">
      <w:pPr>
        <w:pStyle w:val="NormalWeb"/>
        <w:spacing w:before="0" w:beforeAutospacing="0" w:after="0" w:afterAutospacing="0"/>
      </w:pPr>
      <w:r>
        <w:lastRenderedPageBreak/>
        <w:tab/>
      </w:r>
      <w:r w:rsidR="000812AA" w:rsidRPr="004628BA">
        <w:t xml:space="preserve">After the Soviet Union proved to the US that it possessed an operational intercontinental ballistic missile with the launch of Sputnik in the October 1957, the world watched anxiously as the two superpowers engaged in a game of nuclear one-upmanship. In the midst of this rising tension, Nicholas </w:t>
      </w:r>
      <w:proofErr w:type="spellStart"/>
      <w:r w:rsidR="000812AA" w:rsidRPr="004628BA">
        <w:t>Christofilos</w:t>
      </w:r>
      <w:proofErr w:type="spellEnd"/>
      <w:r w:rsidR="000812AA" w:rsidRPr="004628BA">
        <w:t>, an eccentric Greek-American physicist, brought forth an outlandish, albeit ingenious, idea to defend the US from a Soviet attack: launching nuclear warheads to detonate in outer space, creating an artificial radiation belt that would fry incoming Soviet ICBMs. Known as Operation Argus, this plan is the most secret and riskiest scientific experiment in history, and classified details of these nuclear tests have be</w:t>
      </w:r>
      <w:r w:rsidR="00634798" w:rsidRPr="004628BA">
        <w:t>en long obscured.</w:t>
      </w:r>
      <w:r w:rsidR="002A6B56" w:rsidRPr="004628BA">
        <w:t xml:space="preserve">                                                                                                      </w:t>
      </w:r>
      <w:r w:rsidR="002A6B56" w:rsidRPr="004628BA">
        <w:tab/>
      </w:r>
      <w:r w:rsidR="000812AA" w:rsidRPr="004628BA">
        <w:t xml:space="preserve">In </w:t>
      </w:r>
      <w:r w:rsidR="000812AA" w:rsidRPr="004628BA">
        <w:rPr>
          <w:rStyle w:val="Emphasis"/>
        </w:rPr>
        <w:t>Burning the Sky</w:t>
      </w:r>
      <w:r w:rsidR="000812AA" w:rsidRPr="004628BA">
        <w:t xml:space="preserve">, Mark </w:t>
      </w:r>
      <w:proofErr w:type="spellStart"/>
      <w:r w:rsidR="000812AA" w:rsidRPr="004628BA">
        <w:t>Wolverton</w:t>
      </w:r>
      <w:proofErr w:type="spellEnd"/>
      <w:r w:rsidR="000812AA" w:rsidRPr="004628BA">
        <w:t xml:space="preserve"> tells the unknown and controversial story of this scheme to reveal a fascinating narrative that still has powerful resonances today. He chronicles </w:t>
      </w:r>
      <w:proofErr w:type="spellStart"/>
      <w:r w:rsidR="000812AA" w:rsidRPr="004628BA">
        <w:t>Christofilos’s</w:t>
      </w:r>
      <w:proofErr w:type="spellEnd"/>
      <w:r w:rsidR="000812AA" w:rsidRPr="004628BA">
        <w:t xml:space="preserve"> unconventional idea from its inception to execution, when he persuaded the military to carry out the dangerous test―using the entire Earth’s atmosphere as a laboratory. Combining his investigation of recently declassified military documents with more than a decade of experience in researching and writing about the science of the Cold War, </w:t>
      </w:r>
      <w:proofErr w:type="spellStart"/>
      <w:r w:rsidR="000812AA" w:rsidRPr="004628BA">
        <w:t>Wolverton</w:t>
      </w:r>
      <w:proofErr w:type="spellEnd"/>
      <w:r w:rsidR="000812AA" w:rsidRPr="004628BA">
        <w:t xml:space="preserve"> examines the scientific, political, and environmental implications of Argus, as well as that of the atmospheric tests that followed. He also discusses the roles played by physicist James Van Allen and President Eisenhower in the scheme, and how the whistleblowing journalists at </w:t>
      </w:r>
      <w:r w:rsidR="000812AA" w:rsidRPr="004628BA">
        <w:rPr>
          <w:rStyle w:val="Emphasis"/>
        </w:rPr>
        <w:t>The New York Times</w:t>
      </w:r>
      <w:r w:rsidR="000812AA" w:rsidRPr="004628BA">
        <w:t xml:space="preserve"> blew the lid off what was supposed to be America’s ultimate nuclear secret.  Burning the Sky is an engrossing read that will intrigue any lover of scientific or military history and will remind readers why Project Argus remains frighteningly relevant nearly sixty years later.</w:t>
      </w:r>
    </w:p>
    <w:p w:rsidR="00E56249" w:rsidRDefault="00E56249" w:rsidP="00E56249">
      <w:pPr>
        <w:rPr>
          <w:b/>
          <w:i/>
          <w:sz w:val="27"/>
          <w:szCs w:val="27"/>
        </w:rPr>
      </w:pPr>
    </w:p>
    <w:p w:rsidR="007D6B33" w:rsidRDefault="007D6B33" w:rsidP="00E56249">
      <w:pPr>
        <w:rPr>
          <w:b/>
          <w:i/>
          <w:sz w:val="27"/>
          <w:szCs w:val="27"/>
        </w:rPr>
      </w:pPr>
    </w:p>
    <w:p w:rsidR="004628BA" w:rsidRDefault="007D6B33" w:rsidP="00E56249">
      <w:pPr>
        <w:rPr>
          <w:sz w:val="27"/>
          <w:szCs w:val="27"/>
        </w:rPr>
      </w:pPr>
      <w:r>
        <w:rPr>
          <w:b/>
          <w:i/>
          <w:sz w:val="27"/>
          <w:szCs w:val="27"/>
        </w:rPr>
        <w:t>C</w:t>
      </w:r>
      <w:r w:rsidR="00F90BCB" w:rsidRPr="00D74D78">
        <w:rPr>
          <w:b/>
          <w:i/>
          <w:sz w:val="27"/>
          <w:szCs w:val="27"/>
        </w:rPr>
        <w:t>ensored: Distraction and Diversion inside China's Great Firewall</w:t>
      </w:r>
      <w:r w:rsidR="00F90BCB">
        <w:rPr>
          <w:sz w:val="27"/>
          <w:szCs w:val="27"/>
        </w:rPr>
        <w:t xml:space="preserve"> by Margaret E. Roberts, Princeton University Press, 2018. </w:t>
      </w:r>
    </w:p>
    <w:p w:rsidR="00642528" w:rsidRPr="004628BA" w:rsidRDefault="004628BA" w:rsidP="00E56249">
      <w:pPr>
        <w:rPr>
          <w:sz w:val="24"/>
          <w:szCs w:val="24"/>
        </w:rPr>
      </w:pPr>
      <w:r>
        <w:rPr>
          <w:sz w:val="27"/>
          <w:szCs w:val="27"/>
        </w:rPr>
        <w:tab/>
      </w:r>
      <w:r w:rsidR="00F90BCB" w:rsidRPr="004628BA">
        <w:rPr>
          <w:sz w:val="24"/>
          <w:szCs w:val="24"/>
        </w:rPr>
        <w:t xml:space="preserve">As authoritarian governments around the world develop sophisticated technologies for controlling information, many observers have predicted that these controls would be ineffective because they are easily thwarted and evaded by savvy Internet users. In </w:t>
      </w:r>
      <w:r w:rsidR="00F90BCB" w:rsidRPr="004628BA">
        <w:rPr>
          <w:i/>
          <w:iCs/>
          <w:sz w:val="24"/>
          <w:szCs w:val="24"/>
        </w:rPr>
        <w:t>Censored</w:t>
      </w:r>
      <w:r w:rsidR="00F90BCB" w:rsidRPr="004628BA">
        <w:rPr>
          <w:sz w:val="24"/>
          <w:szCs w:val="24"/>
        </w:rPr>
        <w:t>, Margaret Roberts demonstrates that even censorship that is easy to circumvent can still be enormously effective. Taking advantage of digital data harvested from the Chinese Internet and leaks from China's Propaganda Department, this important book sheds light on how and when censorship influences the Chinese public.</w:t>
      </w:r>
    </w:p>
    <w:p w:rsidR="00642528" w:rsidRPr="004628BA" w:rsidRDefault="00642528" w:rsidP="00E56249">
      <w:pPr>
        <w:rPr>
          <w:sz w:val="24"/>
          <w:szCs w:val="24"/>
        </w:rPr>
      </w:pPr>
      <w:r w:rsidRPr="004628BA">
        <w:rPr>
          <w:sz w:val="24"/>
          <w:szCs w:val="24"/>
        </w:rPr>
        <w:tab/>
      </w:r>
      <w:r w:rsidR="00F90BCB" w:rsidRPr="004628BA">
        <w:rPr>
          <w:sz w:val="24"/>
          <w:szCs w:val="24"/>
        </w:rPr>
        <w:t xml:space="preserve">Roberts finds that much of censorship in China works not by making information impossible to access but by requiring those seeking information to spend extra time and money for access. By inconveniencing users, censorship diverts the attention of citizens and powerfully shapes the spread of information. When Internet users notice blatant censorship, they are willing to compensate for better access. </w:t>
      </w:r>
    </w:p>
    <w:p w:rsidR="00642528" w:rsidRPr="004628BA" w:rsidRDefault="00642528" w:rsidP="00E56249">
      <w:pPr>
        <w:rPr>
          <w:sz w:val="24"/>
          <w:szCs w:val="24"/>
        </w:rPr>
      </w:pPr>
      <w:r w:rsidRPr="004628BA">
        <w:rPr>
          <w:sz w:val="24"/>
          <w:szCs w:val="24"/>
        </w:rPr>
        <w:tab/>
      </w:r>
      <w:r w:rsidR="00F90BCB" w:rsidRPr="004628BA">
        <w:rPr>
          <w:sz w:val="24"/>
          <w:szCs w:val="24"/>
        </w:rPr>
        <w:t>But subtler censorship, such as burying search results or introducing distracting information on the web, is more effective because users are less aware of it. Roberts challenges the conventional wisdom that online censorship is undermined when it is incomplete and shows instead how censorship's porous nature is used strategically to divide the public.</w:t>
      </w:r>
    </w:p>
    <w:p w:rsidR="00F90BCB" w:rsidRPr="004628BA" w:rsidRDefault="00642528" w:rsidP="00E56249">
      <w:pPr>
        <w:rPr>
          <w:sz w:val="24"/>
          <w:szCs w:val="24"/>
        </w:rPr>
      </w:pPr>
      <w:r w:rsidRPr="004628BA">
        <w:rPr>
          <w:sz w:val="24"/>
          <w:szCs w:val="24"/>
        </w:rPr>
        <w:tab/>
      </w:r>
      <w:r w:rsidR="00F90BCB" w:rsidRPr="004628BA">
        <w:rPr>
          <w:sz w:val="24"/>
          <w:szCs w:val="24"/>
        </w:rPr>
        <w:t xml:space="preserve">Drawing parallels between censorship in China and the way information is manipulated in the United States and other democracies, Roberts reveals how Internet users are susceptible to control even in the most open societies. Demonstrating how censorship travels across countries and technologies, </w:t>
      </w:r>
      <w:proofErr w:type="gramStart"/>
      <w:r w:rsidR="00F90BCB" w:rsidRPr="004628BA">
        <w:rPr>
          <w:i/>
          <w:iCs/>
          <w:sz w:val="24"/>
          <w:szCs w:val="24"/>
        </w:rPr>
        <w:t>Censored</w:t>
      </w:r>
      <w:proofErr w:type="gramEnd"/>
      <w:r w:rsidR="00F90BCB" w:rsidRPr="004628BA">
        <w:rPr>
          <w:sz w:val="24"/>
          <w:szCs w:val="24"/>
        </w:rPr>
        <w:t xml:space="preserve"> gives an unprecedented view of how governments encroach on the media consumption of citizens.</w:t>
      </w:r>
    </w:p>
    <w:p w:rsidR="00F411CE" w:rsidRDefault="00F411CE" w:rsidP="00E56249"/>
    <w:p w:rsidR="00F411CE" w:rsidRDefault="00F411CE" w:rsidP="00E56249">
      <w:pPr>
        <w:rPr>
          <w:b/>
          <w:i/>
          <w:sz w:val="27"/>
          <w:szCs w:val="27"/>
        </w:rPr>
      </w:pPr>
    </w:p>
    <w:p w:rsidR="0006446C" w:rsidRDefault="0006446C" w:rsidP="00E56249">
      <w:pPr>
        <w:rPr>
          <w:sz w:val="27"/>
          <w:szCs w:val="27"/>
        </w:rPr>
      </w:pPr>
      <w:r>
        <w:rPr>
          <w:b/>
          <w:i/>
          <w:sz w:val="27"/>
          <w:szCs w:val="27"/>
        </w:rPr>
        <w:t xml:space="preserve">Christian Pacifism for an International Age </w:t>
      </w:r>
      <w:r w:rsidRPr="0006446C">
        <w:rPr>
          <w:sz w:val="27"/>
          <w:szCs w:val="27"/>
        </w:rPr>
        <w:t>by Mark Douglas</w:t>
      </w:r>
      <w:r>
        <w:rPr>
          <w:sz w:val="27"/>
          <w:szCs w:val="27"/>
        </w:rPr>
        <w:t>, Cambridge University Press, 2019.</w:t>
      </w:r>
    </w:p>
    <w:p w:rsidR="0006446C" w:rsidRPr="004628BA" w:rsidRDefault="004628BA" w:rsidP="00E56249">
      <w:pPr>
        <w:rPr>
          <w:sz w:val="24"/>
          <w:szCs w:val="24"/>
        </w:rPr>
      </w:pPr>
      <w:r>
        <w:rPr>
          <w:sz w:val="24"/>
          <w:szCs w:val="24"/>
        </w:rPr>
        <w:tab/>
      </w:r>
      <w:r w:rsidR="0006446C" w:rsidRPr="004628BA">
        <w:rPr>
          <w:sz w:val="24"/>
          <w:szCs w:val="24"/>
        </w:rPr>
        <w:t xml:space="preserve">Mark Douglas offers a new vision of the history of Christian pacifism within the context of a warming world. He narrates this story in a way that recognizes the complexities of the tradition and aligns it with a coherent theological vision, one that shapes the tradition to encompass the new causes and types of wars fought during the Anthropocene. Along the way, Douglas draws from research in historical climatology to recover the overlooked role that climate changes have always played in shaping not only the Christian pacifist tradition but also the movement of traditions through western history. Scholars across a range of disciplines - peace studies, Christian theology and history, environmentalism, and environmental conflict studies - will benefit from this </w:t>
      </w:r>
      <w:r w:rsidR="0006446C" w:rsidRPr="004628BA">
        <w:rPr>
          <w:sz w:val="24"/>
          <w:szCs w:val="24"/>
        </w:rPr>
        <w:lastRenderedPageBreak/>
        <w:t>model of critical and charitable engagement with the complex history of Christian pacifism, the resources of which will be important for addressing wars in a warming world.</w:t>
      </w:r>
    </w:p>
    <w:p w:rsidR="003C6382" w:rsidRDefault="003C6382" w:rsidP="00E56249"/>
    <w:p w:rsidR="003C6382" w:rsidRPr="003C6382" w:rsidRDefault="003C6382" w:rsidP="00E56249">
      <w:pPr>
        <w:rPr>
          <w:sz w:val="28"/>
          <w:szCs w:val="28"/>
        </w:rPr>
      </w:pPr>
      <w:r w:rsidRPr="003C6382">
        <w:rPr>
          <w:b/>
          <w:i/>
          <w:sz w:val="28"/>
          <w:szCs w:val="28"/>
        </w:rPr>
        <w:t>Comparative Just War Theory: An Introduction to International Perspectives</w:t>
      </w:r>
      <w:r w:rsidRPr="003C6382">
        <w:rPr>
          <w:i/>
          <w:sz w:val="28"/>
          <w:szCs w:val="28"/>
        </w:rPr>
        <w:t>,</w:t>
      </w:r>
      <w:r w:rsidRPr="003C6382">
        <w:rPr>
          <w:sz w:val="28"/>
          <w:szCs w:val="28"/>
        </w:rPr>
        <w:t xml:space="preserve"> edited by Luis </w:t>
      </w:r>
      <w:proofErr w:type="spellStart"/>
      <w:r w:rsidRPr="003C6382">
        <w:rPr>
          <w:sz w:val="28"/>
          <w:szCs w:val="28"/>
        </w:rPr>
        <w:t>Cordiero</w:t>
      </w:r>
      <w:proofErr w:type="spellEnd"/>
      <w:r w:rsidRPr="003C6382">
        <w:rPr>
          <w:sz w:val="28"/>
          <w:szCs w:val="28"/>
        </w:rPr>
        <w:t>-Rodrigues and Danny Singh</w:t>
      </w:r>
      <w:r>
        <w:rPr>
          <w:sz w:val="28"/>
          <w:szCs w:val="28"/>
        </w:rPr>
        <w:t>, 2020</w:t>
      </w:r>
    </w:p>
    <w:p w:rsidR="003C6382" w:rsidRPr="003C6382" w:rsidRDefault="004628BA" w:rsidP="003C6382">
      <w:pPr>
        <w:autoSpaceDE/>
        <w:autoSpaceDN/>
        <w:adjustRightInd/>
        <w:rPr>
          <w:rFonts w:eastAsia="Times New Roman"/>
          <w:sz w:val="24"/>
          <w:szCs w:val="24"/>
        </w:rPr>
      </w:pPr>
      <w:r>
        <w:rPr>
          <w:rFonts w:eastAsia="Times New Roman"/>
          <w:sz w:val="24"/>
          <w:szCs w:val="24"/>
        </w:rPr>
        <w:tab/>
      </w:r>
      <w:r w:rsidR="003C6382" w:rsidRPr="003C6382">
        <w:rPr>
          <w:rFonts w:eastAsia="Times New Roman"/>
          <w:sz w:val="24"/>
          <w:szCs w:val="24"/>
        </w:rPr>
        <w:t>Widespread cross-cultural and cross-ideological agreement on the justifiable limits of war has become an increasingly complex yet vital element of global peace and conflict policies. Luís Cordeiro-Rodrigues and Danny Singh bring together a truly international cohort of philosophers, ethicists, political scientists, criminologists, sociologists, and other scholars to address the morality of war from a comparative perspective.</w:t>
      </w:r>
      <w:r w:rsidR="003C6382" w:rsidRPr="003C6382">
        <w:rPr>
          <w:rFonts w:eastAsia="Times New Roman"/>
          <w:sz w:val="24"/>
          <w:szCs w:val="24"/>
        </w:rPr>
        <w:br/>
      </w:r>
      <w:r w:rsidR="003C6382" w:rsidRPr="004628BA">
        <w:rPr>
          <w:rFonts w:eastAsia="Times New Roman"/>
          <w:sz w:val="24"/>
          <w:szCs w:val="24"/>
        </w:rPr>
        <w:tab/>
      </w:r>
      <w:r w:rsidR="003C6382" w:rsidRPr="003C6382">
        <w:rPr>
          <w:rFonts w:eastAsia="Times New Roman"/>
          <w:sz w:val="24"/>
          <w:szCs w:val="24"/>
        </w:rPr>
        <w:t>While conceptions of when to enter war (</w:t>
      </w:r>
      <w:r w:rsidR="003C6382" w:rsidRPr="003C6382">
        <w:rPr>
          <w:rFonts w:eastAsia="Times New Roman"/>
          <w:i/>
          <w:iCs/>
          <w:sz w:val="24"/>
          <w:szCs w:val="24"/>
        </w:rPr>
        <w:t>jus ad bellum</w:t>
      </w:r>
      <w:r w:rsidR="003C6382" w:rsidRPr="003C6382">
        <w:rPr>
          <w:rFonts w:eastAsia="Times New Roman"/>
          <w:sz w:val="24"/>
          <w:szCs w:val="24"/>
        </w:rPr>
        <w:t>) and how to fight war (</w:t>
      </w:r>
      <w:r w:rsidR="003C6382" w:rsidRPr="003C6382">
        <w:rPr>
          <w:rFonts w:eastAsia="Times New Roman"/>
          <w:i/>
          <w:iCs/>
          <w:sz w:val="24"/>
          <w:szCs w:val="24"/>
        </w:rPr>
        <w:t>jus in bello</w:t>
      </w:r>
      <w:r w:rsidR="003C6382" w:rsidRPr="003C6382">
        <w:rPr>
          <w:rFonts w:eastAsia="Times New Roman"/>
          <w:sz w:val="24"/>
          <w:szCs w:val="24"/>
        </w:rPr>
        <w:t>) have been well researched in Western liberal contexts, non-Western philosophies have been largely excluded from debate. This volume seeks to correct that imbalance by addressing concrete examples alongside concepts of Confucian Yi/Rightness, Ahimsa, feminism, class struggles, Ubuntu, anarchism, pacifism, Buddhism, Islam, Jihad, among others.</w:t>
      </w:r>
      <w:r w:rsidR="003C6382" w:rsidRPr="003C6382">
        <w:rPr>
          <w:rFonts w:eastAsia="Times New Roman"/>
          <w:sz w:val="24"/>
          <w:szCs w:val="24"/>
        </w:rPr>
        <w:br/>
      </w:r>
      <w:r w:rsidR="003C6382" w:rsidRPr="004628BA">
        <w:rPr>
          <w:rFonts w:eastAsia="Times New Roman"/>
          <w:sz w:val="24"/>
          <w:szCs w:val="24"/>
        </w:rPr>
        <w:tab/>
      </w:r>
      <w:r w:rsidR="003C6382" w:rsidRPr="003C6382">
        <w:rPr>
          <w:rFonts w:eastAsia="Times New Roman"/>
          <w:i/>
          <w:iCs/>
          <w:sz w:val="24"/>
          <w:szCs w:val="24"/>
        </w:rPr>
        <w:t>Comparative Just War Theory</w:t>
      </w:r>
      <w:r w:rsidR="003C6382" w:rsidRPr="003C6382">
        <w:rPr>
          <w:rFonts w:eastAsia="Times New Roman"/>
          <w:sz w:val="24"/>
          <w:szCs w:val="24"/>
        </w:rPr>
        <w:t xml:space="preserve"> provides a global conceptual framework to deal with the morality of war in our modern world. With fresh insights into how the normative problems that arise from just war can be addressed, the book will be a valuable resource for a wide variety of students, scholars, and policymakers.</w:t>
      </w:r>
    </w:p>
    <w:p w:rsidR="00E56249" w:rsidRPr="003C6382" w:rsidRDefault="00E56249" w:rsidP="00E56249">
      <w:pPr>
        <w:pStyle w:val="NormalWeb"/>
        <w:spacing w:before="0" w:beforeAutospacing="0" w:after="0" w:afterAutospacing="0"/>
        <w:rPr>
          <w:sz w:val="27"/>
          <w:szCs w:val="27"/>
        </w:rPr>
      </w:pPr>
    </w:p>
    <w:p w:rsidR="004628BA" w:rsidRDefault="00417E45" w:rsidP="00E56249">
      <w:pPr>
        <w:pStyle w:val="NormalWeb"/>
        <w:spacing w:before="0" w:beforeAutospacing="0" w:after="0" w:afterAutospacing="0"/>
        <w:rPr>
          <w:sz w:val="27"/>
          <w:szCs w:val="27"/>
        </w:rPr>
      </w:pPr>
      <w:r>
        <w:rPr>
          <w:b/>
          <w:i/>
          <w:sz w:val="27"/>
          <w:szCs w:val="27"/>
        </w:rPr>
        <w:t xml:space="preserve">From Rage to Responsibility: Black Conservative Jesse Lee Peterson and America Today </w:t>
      </w:r>
      <w:r>
        <w:rPr>
          <w:sz w:val="27"/>
          <w:szCs w:val="27"/>
        </w:rPr>
        <w:t xml:space="preserve">by Jesse Lee </w:t>
      </w:r>
      <w:proofErr w:type="spellStart"/>
      <w:r>
        <w:rPr>
          <w:sz w:val="27"/>
          <w:szCs w:val="27"/>
        </w:rPr>
        <w:t>Petgerson</w:t>
      </w:r>
      <w:proofErr w:type="spellEnd"/>
      <w:r>
        <w:rPr>
          <w:sz w:val="27"/>
          <w:szCs w:val="27"/>
        </w:rPr>
        <w:t xml:space="preserve"> with Brad Stetson. Paragon House, 2019 edition. </w:t>
      </w:r>
    </w:p>
    <w:p w:rsidR="00A27DE0" w:rsidRPr="004628BA" w:rsidRDefault="004628BA" w:rsidP="00E56249">
      <w:pPr>
        <w:pStyle w:val="NormalWeb"/>
        <w:spacing w:before="0" w:beforeAutospacing="0" w:after="0" w:afterAutospacing="0"/>
        <w:rPr>
          <w:b/>
          <w:i/>
        </w:rPr>
      </w:pPr>
      <w:r>
        <w:rPr>
          <w:sz w:val="27"/>
          <w:szCs w:val="27"/>
        </w:rPr>
        <w:tab/>
      </w:r>
      <w:r w:rsidR="00A27DE0" w:rsidRPr="004628BA">
        <w:t xml:space="preserve">Through the prism of Jesse Lee Peterson's fascinating life experience and his history of grassroots community work on the streets of riot-torn </w:t>
      </w:r>
      <w:proofErr w:type="gramStart"/>
      <w:r w:rsidR="00A27DE0" w:rsidRPr="004628BA">
        <w:t>South Central</w:t>
      </w:r>
      <w:proofErr w:type="gramEnd"/>
      <w:r w:rsidR="00A27DE0" w:rsidRPr="004628BA">
        <w:t xml:space="preserve"> Los Angeles, this provocative book takes a critical look at the current civil rights establishment. With a foreword by best-selling ethicist Dennis Prager. </w:t>
      </w:r>
    </w:p>
    <w:p w:rsidR="00E56249" w:rsidRDefault="00E56249" w:rsidP="00E56249">
      <w:pPr>
        <w:pStyle w:val="NormalWeb"/>
        <w:spacing w:before="0" w:beforeAutospacing="0" w:after="0" w:afterAutospacing="0"/>
        <w:rPr>
          <w:b/>
          <w:i/>
          <w:sz w:val="27"/>
          <w:szCs w:val="27"/>
        </w:rPr>
      </w:pPr>
    </w:p>
    <w:p w:rsidR="004628BA" w:rsidRDefault="00F90BCB" w:rsidP="00E56249">
      <w:pPr>
        <w:pStyle w:val="NormalWeb"/>
        <w:spacing w:before="0" w:beforeAutospacing="0" w:after="0" w:afterAutospacing="0"/>
        <w:rPr>
          <w:sz w:val="27"/>
          <w:szCs w:val="27"/>
        </w:rPr>
      </w:pPr>
      <w:r w:rsidRPr="00D74D78">
        <w:rPr>
          <w:b/>
          <w:i/>
          <w:sz w:val="27"/>
          <w:szCs w:val="27"/>
        </w:rPr>
        <w:t xml:space="preserve">The Guanxi of Relational International Theory </w:t>
      </w:r>
      <w:r w:rsidRPr="00B60E39">
        <w:rPr>
          <w:sz w:val="27"/>
          <w:szCs w:val="27"/>
        </w:rPr>
        <w:t>by Emilian Kavalski, Routledge Focus, 2018</w:t>
      </w:r>
      <w:r w:rsidR="00880095" w:rsidRPr="00B60E39">
        <w:rPr>
          <w:sz w:val="27"/>
          <w:szCs w:val="27"/>
        </w:rPr>
        <w:t>.</w:t>
      </w:r>
      <w:r w:rsidR="00880095">
        <w:rPr>
          <w:sz w:val="27"/>
          <w:szCs w:val="27"/>
        </w:rPr>
        <w:t xml:space="preserve"> </w:t>
      </w:r>
    </w:p>
    <w:p w:rsidR="004628BA" w:rsidRDefault="004628BA" w:rsidP="00E56249">
      <w:pPr>
        <w:pStyle w:val="NormalWeb"/>
        <w:spacing w:before="0" w:beforeAutospacing="0" w:after="0" w:afterAutospacing="0"/>
      </w:pPr>
      <w:r>
        <w:rPr>
          <w:sz w:val="27"/>
          <w:szCs w:val="27"/>
        </w:rPr>
        <w:tab/>
      </w:r>
      <w:r w:rsidR="00880095" w:rsidRPr="004628BA">
        <w:t>This book offers a relational theory of International Relations (IR). To show the ways in which the relationality is foreshadowed in IR conversations it makes the following three points:   1) it recovers a mode of IR theorizing as itinerant translation;  2) it deploys the concept and practices of guanxi (employed here as a heuristic device revealing the infinite capacity of international interactions to create and construct multiple worlds) to uncover the outlines of a relational IR theorizing; and  3) it demonstrates that relational theorizing is at the core of projects for worlding IR.</w:t>
      </w:r>
      <w:r w:rsidR="00037AB1" w:rsidRPr="004628BA">
        <w:t xml:space="preserve">  </w:t>
      </w:r>
      <w:r w:rsidR="00880095" w:rsidRPr="004628BA">
        <w:t>By engaging with the phenomenon of relationality, Emilian Kavalski invokes the complexity of possible worlds and demonstrates new possibilities for powerful ethical-political innovations in IR theorizing. Thus, relational IR theorizing emerges as an optic which both acknowledges the agency of ‘others’ in the context of myriad interpretative intersections of people, powers, and environments (as well as their complex histories, cultures, and agency) and stimulates awareness of the dynamically-intertwined contingencies through which meanings are generated contingently through interactions in communities of practice.</w:t>
      </w:r>
      <w:r w:rsidR="00642528" w:rsidRPr="004628BA">
        <w:tab/>
      </w:r>
    </w:p>
    <w:p w:rsidR="00880095" w:rsidRPr="004628BA" w:rsidRDefault="004628BA" w:rsidP="00E56249">
      <w:pPr>
        <w:pStyle w:val="NormalWeb"/>
        <w:spacing w:before="0" w:beforeAutospacing="0" w:after="0" w:afterAutospacing="0"/>
      </w:pPr>
      <w:r>
        <w:tab/>
      </w:r>
      <w:r w:rsidR="00880095" w:rsidRPr="004628BA">
        <w:t>The book will have a strong appeal to the broad academic readership in Asian Studies, Political Science, Comparative Politics, International Relations theory and students and scholars of non-/post-Western International Relations and non-/post-Western Political Thought.</w:t>
      </w:r>
    </w:p>
    <w:p w:rsidR="00E56249" w:rsidRDefault="00E56249" w:rsidP="00E56249">
      <w:pPr>
        <w:pStyle w:val="NormalWeb"/>
        <w:spacing w:before="0" w:beforeAutospacing="0" w:after="0" w:afterAutospacing="0"/>
        <w:rPr>
          <w:b/>
          <w:i/>
          <w:sz w:val="27"/>
          <w:szCs w:val="27"/>
        </w:rPr>
      </w:pPr>
    </w:p>
    <w:p w:rsidR="004628BA" w:rsidRDefault="006652C4" w:rsidP="00E56249">
      <w:pPr>
        <w:pStyle w:val="NormalWeb"/>
        <w:spacing w:before="0" w:beforeAutospacing="0" w:after="0" w:afterAutospacing="0"/>
        <w:rPr>
          <w:sz w:val="27"/>
          <w:szCs w:val="27"/>
        </w:rPr>
      </w:pPr>
      <w:r>
        <w:rPr>
          <w:b/>
          <w:i/>
          <w:sz w:val="27"/>
          <w:szCs w:val="27"/>
        </w:rPr>
        <w:t xml:space="preserve">Identity Crisis: The 2016 Presidential Campaign and the Battle for Meaning in </w:t>
      </w:r>
      <w:r w:rsidRPr="006652C4">
        <w:rPr>
          <w:b/>
          <w:i/>
          <w:sz w:val="27"/>
          <w:szCs w:val="27"/>
        </w:rPr>
        <w:t>America</w:t>
      </w:r>
      <w:r>
        <w:rPr>
          <w:b/>
          <w:i/>
          <w:sz w:val="27"/>
          <w:szCs w:val="27"/>
        </w:rPr>
        <w:t xml:space="preserve"> </w:t>
      </w:r>
      <w:r>
        <w:rPr>
          <w:sz w:val="27"/>
          <w:szCs w:val="27"/>
        </w:rPr>
        <w:t xml:space="preserve">by John Sides, Michael </w:t>
      </w:r>
      <w:proofErr w:type="spellStart"/>
      <w:r>
        <w:rPr>
          <w:sz w:val="27"/>
          <w:szCs w:val="27"/>
        </w:rPr>
        <w:t>Tesler</w:t>
      </w:r>
      <w:proofErr w:type="spellEnd"/>
      <w:r>
        <w:rPr>
          <w:sz w:val="27"/>
          <w:szCs w:val="27"/>
        </w:rPr>
        <w:t xml:space="preserve">, and Lynn </w:t>
      </w:r>
      <w:proofErr w:type="spellStart"/>
      <w:r>
        <w:rPr>
          <w:sz w:val="27"/>
          <w:szCs w:val="27"/>
        </w:rPr>
        <w:t>Vavreck</w:t>
      </w:r>
      <w:proofErr w:type="spellEnd"/>
      <w:r>
        <w:rPr>
          <w:sz w:val="27"/>
          <w:szCs w:val="27"/>
        </w:rPr>
        <w:t xml:space="preserve">, Princeton University Press, 2018. </w:t>
      </w:r>
    </w:p>
    <w:p w:rsidR="006652C4" w:rsidRPr="004628BA" w:rsidRDefault="004628BA" w:rsidP="00E56249">
      <w:pPr>
        <w:pStyle w:val="NormalWeb"/>
        <w:spacing w:before="0" w:beforeAutospacing="0" w:after="0" w:afterAutospacing="0"/>
      </w:pPr>
      <w:r>
        <w:rPr>
          <w:sz w:val="27"/>
          <w:szCs w:val="27"/>
        </w:rPr>
        <w:tab/>
      </w:r>
      <w:r w:rsidR="006652C4" w:rsidRPr="004628BA">
        <w:t xml:space="preserve">Donald Trump’s election victory stunned the world. How did he pull it off? Was it his appeal to alienated voters in the battleground states? Was </w:t>
      </w:r>
      <w:proofErr w:type="gramStart"/>
      <w:r w:rsidR="006652C4" w:rsidRPr="004628BA">
        <w:t>it</w:t>
      </w:r>
      <w:proofErr w:type="gramEnd"/>
      <w:r w:rsidR="006652C4" w:rsidRPr="004628BA">
        <w:t xml:space="preserve"> Hillary Clinton and the scandals associated with her long career in politics? Were key factors already in place before the nominees were even chosen? </w:t>
      </w:r>
      <w:r w:rsidR="006652C4" w:rsidRPr="004628BA">
        <w:rPr>
          <w:i/>
          <w:iCs/>
        </w:rPr>
        <w:t>Identity Crisis</w:t>
      </w:r>
      <w:r w:rsidR="006652C4" w:rsidRPr="004628BA">
        <w:t xml:space="preserve"> provides a gripping account of the campaign that appeared to break all the political rules―but in fact didn’t.</w:t>
      </w:r>
    </w:p>
    <w:p w:rsidR="006652C4" w:rsidRPr="004628BA" w:rsidRDefault="006652C4" w:rsidP="00E56249">
      <w:pPr>
        <w:pStyle w:val="NormalWeb"/>
        <w:spacing w:before="0" w:beforeAutospacing="0" w:after="0" w:afterAutospacing="0"/>
      </w:pPr>
      <w:r w:rsidRPr="004628BA">
        <w:tab/>
      </w:r>
      <w:r w:rsidRPr="004628BA">
        <w:rPr>
          <w:i/>
          <w:iCs/>
        </w:rPr>
        <w:t>Identity Crisis</w:t>
      </w:r>
      <w:r w:rsidRPr="004628BA">
        <w:t xml:space="preserve"> takes readers from the bruising primaries to an election night whose outcome defied the predictions of the pollsters and pundits. The book shows how fundamental characteristics of the nation and its politics―the state of the economy, the Obama presidency, and the demographics of the political </w:t>
      </w:r>
      <w:r w:rsidRPr="004628BA">
        <w:lastRenderedPageBreak/>
        <w:t>parties―combined with the candidates’ personalities and rhetoric to produce one of the most unexpected presidencies in history. Early on, the fundamental characteristics predicted an extremely close election. And even though Trump’s many controversies helped Clinton maintain a comfortable lead for most of the campaign, the prediction of a close election became reality when Americans cast their votes.</w:t>
      </w:r>
    </w:p>
    <w:p w:rsidR="006652C4" w:rsidRPr="004628BA" w:rsidRDefault="006652C4" w:rsidP="00E56249">
      <w:pPr>
        <w:pStyle w:val="NormalWeb"/>
        <w:spacing w:before="0" w:beforeAutospacing="0" w:after="0" w:afterAutospacing="0"/>
      </w:pPr>
      <w:r w:rsidRPr="004628BA">
        <w:rPr>
          <w:i/>
          <w:iCs/>
        </w:rPr>
        <w:tab/>
        <w:t>Identity Crisis</w:t>
      </w:r>
      <w:r w:rsidRPr="004628BA">
        <w:t xml:space="preserve"> reveals how Trump’s victory was foreshadowed by changes in the Democratic and Republican coalitions that were driven by people’s racial and ethnic identities. The campaign then reinforced and exacerbated those cleavages as it focused on issues related to race, immigration, and religion. The result was an epic battle not just for the White House but about what America is and should be.</w:t>
      </w:r>
    </w:p>
    <w:p w:rsidR="006652C4" w:rsidRDefault="006652C4" w:rsidP="00E56249">
      <w:pPr>
        <w:rPr>
          <w:sz w:val="27"/>
          <w:szCs w:val="27"/>
        </w:rPr>
      </w:pPr>
    </w:p>
    <w:p w:rsidR="00E56249" w:rsidRDefault="00E56249" w:rsidP="00E56249">
      <w:pPr>
        <w:pStyle w:val="NormalWeb"/>
        <w:spacing w:before="0" w:beforeAutospacing="0" w:after="0" w:afterAutospacing="0"/>
        <w:rPr>
          <w:b/>
          <w:i/>
          <w:color w:val="000000"/>
          <w:sz w:val="27"/>
          <w:szCs w:val="27"/>
        </w:rPr>
      </w:pPr>
    </w:p>
    <w:p w:rsidR="004628BA" w:rsidRDefault="00310F0C" w:rsidP="00310F0C">
      <w:r>
        <w:rPr>
          <w:b/>
          <w:i/>
          <w:color w:val="000000"/>
          <w:sz w:val="27"/>
          <w:szCs w:val="27"/>
        </w:rPr>
        <w:t xml:space="preserve">Identity, Rights, and Activism </w:t>
      </w:r>
      <w:r>
        <w:rPr>
          <w:color w:val="000000"/>
          <w:sz w:val="27"/>
          <w:szCs w:val="27"/>
        </w:rPr>
        <w:t>by Jeremy Rinker, Lexington Books, 2018.</w:t>
      </w:r>
      <w:r w:rsidRPr="00310F0C">
        <w:t xml:space="preserve"> </w:t>
      </w:r>
    </w:p>
    <w:p w:rsidR="00310F0C" w:rsidRPr="00310F0C" w:rsidRDefault="004628BA" w:rsidP="00310F0C">
      <w:pPr>
        <w:rPr>
          <w:rFonts w:eastAsia="Times New Roman"/>
          <w:sz w:val="24"/>
          <w:szCs w:val="24"/>
        </w:rPr>
      </w:pPr>
      <w:r>
        <w:tab/>
      </w:r>
      <w:r w:rsidR="00310F0C" w:rsidRPr="00310F0C">
        <w:rPr>
          <w:rFonts w:eastAsia="Times New Roman"/>
          <w:sz w:val="24"/>
          <w:szCs w:val="24"/>
        </w:rPr>
        <w:t xml:space="preserve">For over a decade, Jeremy Rinker, Ph.D. has interacted, observed, and studied Dalit anti-caste social movements in India. In this critical comparative approach to India’s modern anti-caste resistance, Dr. Rinker emphasizes the complex interdependence between narrative practices and social transformation in understanding the centuries old caste basis of India’s most fundamental of social conflicts. Through the comparative case study of three modern social movement organizations, this book provides a fresh lens to both better understand and potentially transform caste marginalization and oppression. Through theoretical analysis, auto-ethnographic field notes, and narrative storytelling, Dr. Rinker brings the lived experience of modern Dalits to life for a Western reader unfamiliar with the entrenched nature of India’s complex caste dynamics. The book is also written for anti-caste activists in that it endeavors to develop reflective practice insights into activists’ own sense and use of narrative agency. A timely reappraisal of Indian anti-caste movement infighting and ideological discord, this book will be of interest to both students of South Asian caste and those that want to better understand injustice narration as an important means of structural change. With sharp analysis and insight </w:t>
      </w:r>
      <w:r w:rsidR="00310F0C" w:rsidRPr="00310F0C">
        <w:rPr>
          <w:rFonts w:eastAsia="Times New Roman"/>
          <w:i/>
          <w:iCs/>
          <w:sz w:val="24"/>
          <w:szCs w:val="24"/>
        </w:rPr>
        <w:t xml:space="preserve">Identity, Rights, and Awareness: </w:t>
      </w:r>
      <w:proofErr w:type="spellStart"/>
      <w:r w:rsidR="00310F0C" w:rsidRPr="00310F0C">
        <w:rPr>
          <w:rFonts w:eastAsia="Times New Roman"/>
          <w:i/>
          <w:iCs/>
          <w:sz w:val="24"/>
          <w:szCs w:val="24"/>
        </w:rPr>
        <w:t>Anticaste</w:t>
      </w:r>
      <w:proofErr w:type="spellEnd"/>
      <w:r w:rsidR="00310F0C" w:rsidRPr="00310F0C">
        <w:rPr>
          <w:rFonts w:eastAsia="Times New Roman"/>
          <w:i/>
          <w:iCs/>
          <w:sz w:val="24"/>
          <w:szCs w:val="24"/>
        </w:rPr>
        <w:t xml:space="preserve"> Activism in India and the Awakening of Justice through Discursive Practices </w:t>
      </w:r>
      <w:r w:rsidR="00310F0C" w:rsidRPr="00310F0C">
        <w:rPr>
          <w:rFonts w:eastAsia="Times New Roman"/>
          <w:sz w:val="24"/>
          <w:szCs w:val="24"/>
        </w:rPr>
        <w:t xml:space="preserve">will be of interest to scholars of South Asian studies as well as activists working for conflict transformation and peace. </w:t>
      </w:r>
    </w:p>
    <w:p w:rsidR="00310F0C" w:rsidRDefault="00310F0C" w:rsidP="00E56249">
      <w:pPr>
        <w:pStyle w:val="NormalWeb"/>
        <w:spacing w:before="0" w:beforeAutospacing="0" w:after="0" w:afterAutospacing="0"/>
        <w:rPr>
          <w:color w:val="000000"/>
          <w:sz w:val="27"/>
          <w:szCs w:val="27"/>
        </w:rPr>
      </w:pPr>
    </w:p>
    <w:p w:rsidR="004628BA" w:rsidRDefault="00487475" w:rsidP="00E56249">
      <w:pPr>
        <w:pStyle w:val="NormalWeb"/>
        <w:spacing w:before="0" w:beforeAutospacing="0" w:after="0" w:afterAutospacing="0"/>
        <w:rPr>
          <w:color w:val="000000"/>
          <w:sz w:val="27"/>
          <w:szCs w:val="27"/>
        </w:rPr>
      </w:pPr>
      <w:r>
        <w:rPr>
          <w:b/>
          <w:i/>
          <w:color w:val="000000"/>
          <w:sz w:val="27"/>
          <w:szCs w:val="27"/>
        </w:rPr>
        <w:t xml:space="preserve">Just War and the Responsibility to Protect: A Critique </w:t>
      </w:r>
      <w:r>
        <w:rPr>
          <w:color w:val="000000"/>
          <w:sz w:val="27"/>
          <w:szCs w:val="27"/>
        </w:rPr>
        <w:t xml:space="preserve">by Robin Dunford and Michael Neu, ZED Books, 2019. </w:t>
      </w:r>
    </w:p>
    <w:p w:rsidR="00487475" w:rsidRDefault="004628BA" w:rsidP="00E56249">
      <w:pPr>
        <w:pStyle w:val="NormalWeb"/>
        <w:spacing w:before="0" w:beforeAutospacing="0" w:after="0" w:afterAutospacing="0"/>
        <w:rPr>
          <w:color w:val="000000"/>
          <w:sz w:val="27"/>
          <w:szCs w:val="27"/>
        </w:rPr>
      </w:pPr>
      <w:r>
        <w:rPr>
          <w:color w:val="000000"/>
          <w:sz w:val="27"/>
          <w:szCs w:val="27"/>
        </w:rPr>
        <w:tab/>
      </w:r>
      <w:r w:rsidR="00487475">
        <w:t>Despite the disasters of Iraq, Afghanistan, Syria and ever more visible evidence of the horrors of war, the concepts of "Humanitarian Intervention" and "Just War" enjoy widespread legitimacy and continue to exercise an unshakeable grip on our imaginations. Robin Dunford and Michael Neu provide a clear and comprehensive critique of both Just War Theory and the Responsibility to Protect (R2P) doctrine, deconstructing the philosophical, moral and political arguments that underpin them. In doing so, they show how proponents of Just War and R2P have tended to treat killing in a way which obscures the complex and often messy reality of war, and pays little heed to the human impact of such conflicts. Going further, they provide answers to such difficult questions as "Surely it would have been just for us to intervene in the Rwandan genocide?" An essential guide to one of the most difficult moral and political issues of our age.</w:t>
      </w:r>
    </w:p>
    <w:p w:rsidR="00487475" w:rsidRDefault="00487475" w:rsidP="00E56249">
      <w:pPr>
        <w:pStyle w:val="NormalWeb"/>
        <w:spacing w:before="0" w:beforeAutospacing="0" w:after="0" w:afterAutospacing="0"/>
        <w:rPr>
          <w:color w:val="000000"/>
          <w:sz w:val="27"/>
          <w:szCs w:val="27"/>
        </w:rPr>
      </w:pPr>
    </w:p>
    <w:p w:rsidR="004628BA" w:rsidRDefault="00C001AB" w:rsidP="00E56249">
      <w:pPr>
        <w:pStyle w:val="NormalWeb"/>
        <w:spacing w:before="0" w:beforeAutospacing="0" w:after="0" w:afterAutospacing="0"/>
        <w:rPr>
          <w:color w:val="000000"/>
          <w:sz w:val="27"/>
          <w:szCs w:val="27"/>
        </w:rPr>
      </w:pPr>
      <w:r>
        <w:rPr>
          <w:b/>
          <w:i/>
          <w:color w:val="000000"/>
          <w:sz w:val="27"/>
          <w:szCs w:val="27"/>
        </w:rPr>
        <w:t>Kidn</w:t>
      </w:r>
      <w:r w:rsidR="00343736">
        <w:rPr>
          <w:b/>
          <w:i/>
          <w:color w:val="000000"/>
          <w:sz w:val="27"/>
          <w:szCs w:val="27"/>
        </w:rPr>
        <w:t>a</w:t>
      </w:r>
      <w:r>
        <w:rPr>
          <w:b/>
          <w:i/>
          <w:color w:val="000000"/>
          <w:sz w:val="27"/>
          <w:szCs w:val="27"/>
        </w:rPr>
        <w:t xml:space="preserve">p: Inside the Ransom Business </w:t>
      </w:r>
      <w:r>
        <w:rPr>
          <w:color w:val="000000"/>
          <w:sz w:val="27"/>
          <w:szCs w:val="27"/>
        </w:rPr>
        <w:t xml:space="preserve">by Anja Shortland, Oxford University Press, 2019. </w:t>
      </w:r>
    </w:p>
    <w:p w:rsidR="00C001AB" w:rsidRPr="004628BA" w:rsidRDefault="004628BA" w:rsidP="00E56249">
      <w:pPr>
        <w:pStyle w:val="NormalWeb"/>
        <w:spacing w:before="0" w:beforeAutospacing="0" w:after="0" w:afterAutospacing="0"/>
        <w:rPr>
          <w:color w:val="000000"/>
        </w:rPr>
      </w:pPr>
      <w:r>
        <w:rPr>
          <w:color w:val="000000"/>
          <w:sz w:val="27"/>
          <w:szCs w:val="27"/>
        </w:rPr>
        <w:tab/>
      </w:r>
      <w:r w:rsidR="00C001AB" w:rsidRPr="004628BA">
        <w:t>Kidnap for ransom is a lucrative but tricky business. Millions of people live, travel, and work in areas with significant kidnap risks, yet kidnaps of foreign workers, local VIPs, and tourists are surprisingly rare and the vast majority of abductions are peacefully resolved - often for remarkably low ransoms. In fact, the market for hostages is so well ordered that the crime is insurable. This is a puzzle: ransoming a hostage is the world's most precarious trade.</w:t>
      </w:r>
      <w:r w:rsidR="00C001AB" w:rsidRPr="004628BA">
        <w:br/>
        <w:t>What would be the "right" price for your loved one - and can you avoid putting others at risk by paying it? What prevents criminals from maltreating hostages? How do you (safely) pay a ransom? And why would kidnappers release a potential future witness after receiving their money?</w:t>
      </w:r>
      <w:r w:rsidR="00C001AB" w:rsidRPr="004628BA">
        <w:br/>
        <w:t xml:space="preserve">Kidnap: Inside the Ransom Business uncovers how a group of insurers at Lloyd's of London have solved these thorny problems for their customers. Based on interviews with industry insiders (from both sides), as well as </w:t>
      </w:r>
      <w:r w:rsidR="00C001AB" w:rsidRPr="004628BA">
        <w:lastRenderedPageBreak/>
        <w:t>hostage stakeholders, it uncovers an intricate and powerful private governance system ordering transactions between the legal and the criminal economies.</w:t>
      </w:r>
    </w:p>
    <w:p w:rsidR="00D74D78" w:rsidRPr="00D74D78" w:rsidRDefault="00D74D78" w:rsidP="00E56249">
      <w:pPr>
        <w:pStyle w:val="NormalWeb"/>
        <w:spacing w:before="0" w:beforeAutospacing="0" w:after="0" w:afterAutospacing="0"/>
        <w:rPr>
          <w:sz w:val="20"/>
          <w:szCs w:val="20"/>
        </w:rPr>
      </w:pPr>
    </w:p>
    <w:p w:rsidR="00E56249" w:rsidRDefault="00E56249" w:rsidP="00E56249">
      <w:pPr>
        <w:autoSpaceDE/>
        <w:autoSpaceDN/>
        <w:adjustRightInd/>
        <w:rPr>
          <w:b/>
          <w:i/>
          <w:sz w:val="27"/>
          <w:szCs w:val="27"/>
        </w:rPr>
      </w:pPr>
    </w:p>
    <w:p w:rsidR="004628BA" w:rsidRDefault="00765AEF" w:rsidP="00E56249">
      <w:pPr>
        <w:autoSpaceDE/>
        <w:autoSpaceDN/>
        <w:adjustRightInd/>
      </w:pPr>
      <w:r>
        <w:rPr>
          <w:b/>
          <w:i/>
          <w:sz w:val="27"/>
          <w:szCs w:val="27"/>
        </w:rPr>
        <w:t xml:space="preserve">Litigation Nation: A Cultural History of Lawsuits in America </w:t>
      </w:r>
      <w:r>
        <w:rPr>
          <w:sz w:val="27"/>
          <w:szCs w:val="27"/>
        </w:rPr>
        <w:t>by Peter Charles Hoffer, Rowman &amp; Littlefield, 2019.</w:t>
      </w:r>
      <w:r w:rsidRPr="00765AEF">
        <w:t xml:space="preserve"> </w:t>
      </w:r>
    </w:p>
    <w:p w:rsidR="00765AEF" w:rsidRDefault="004628BA" w:rsidP="00E56249">
      <w:pPr>
        <w:autoSpaceDE/>
        <w:autoSpaceDN/>
        <w:adjustRightInd/>
        <w:rPr>
          <w:sz w:val="27"/>
          <w:szCs w:val="27"/>
        </w:rPr>
      </w:pPr>
      <w:r>
        <w:tab/>
      </w:r>
      <w:r w:rsidR="00765AEF" w:rsidRPr="004628BA">
        <w:rPr>
          <w:sz w:val="24"/>
          <w:szCs w:val="24"/>
        </w:rPr>
        <w:t xml:space="preserve">Americans have long been identified as a people of law and lawyers with an addiction to lawsuits. In </w:t>
      </w:r>
      <w:r w:rsidR="00765AEF" w:rsidRPr="004628BA">
        <w:rPr>
          <w:i/>
          <w:iCs/>
          <w:sz w:val="24"/>
          <w:szCs w:val="24"/>
        </w:rPr>
        <w:t>Litigation Nation,</w:t>
      </w:r>
      <w:r w:rsidR="00765AEF" w:rsidRPr="004628BA">
        <w:rPr>
          <w:sz w:val="24"/>
          <w:szCs w:val="24"/>
        </w:rPr>
        <w:t xml:space="preserve"> Peter Charles Hoffer, one of America’s most preeminent legal historians, charts the history of civil litigation from the seventeenth century to the present, using key cases pursued by ordinary people to illustrate how the civil courts have been a battlefront to contest the boundaries of permissible personal conduct in times of social and political change. Using representative case studies from each period—from defamation suits in seventeenth-century America to recent civil rights and gender discrimination lawsuits, Hoffer’s concise and accessible history shows how litigation reflects the lives and values of ordinary Americans.</w:t>
      </w:r>
      <w:r w:rsidR="00765AEF">
        <w:t xml:space="preserve"> </w:t>
      </w:r>
      <w:r w:rsidR="00765AEF">
        <w:rPr>
          <w:sz w:val="27"/>
          <w:szCs w:val="27"/>
        </w:rPr>
        <w:t xml:space="preserve"> </w:t>
      </w:r>
    </w:p>
    <w:p w:rsidR="00935ABE" w:rsidRDefault="00935ABE" w:rsidP="00E56249">
      <w:pPr>
        <w:autoSpaceDE/>
        <w:autoSpaceDN/>
        <w:adjustRightInd/>
        <w:rPr>
          <w:b/>
          <w:i/>
          <w:sz w:val="27"/>
          <w:szCs w:val="27"/>
        </w:rPr>
      </w:pPr>
    </w:p>
    <w:p w:rsidR="004628BA" w:rsidRDefault="00765AEF" w:rsidP="00E56249">
      <w:pPr>
        <w:autoSpaceDE/>
        <w:autoSpaceDN/>
        <w:adjustRightInd/>
        <w:rPr>
          <w:sz w:val="27"/>
          <w:szCs w:val="27"/>
        </w:rPr>
      </w:pPr>
      <w:r>
        <w:rPr>
          <w:b/>
          <w:i/>
          <w:sz w:val="27"/>
          <w:szCs w:val="27"/>
        </w:rPr>
        <w:t xml:space="preserve">Looking for Revolution, Finding Murder: The Crimes and Transformation of Katherine Ann </w:t>
      </w:r>
      <w:proofErr w:type="gramStart"/>
      <w:r>
        <w:rPr>
          <w:b/>
          <w:i/>
          <w:sz w:val="27"/>
          <w:szCs w:val="27"/>
        </w:rPr>
        <w:t xml:space="preserve">Power  </w:t>
      </w:r>
      <w:r>
        <w:rPr>
          <w:sz w:val="27"/>
          <w:szCs w:val="27"/>
        </w:rPr>
        <w:t>by</w:t>
      </w:r>
      <w:proofErr w:type="gramEnd"/>
      <w:r>
        <w:rPr>
          <w:sz w:val="27"/>
          <w:szCs w:val="27"/>
        </w:rPr>
        <w:t xml:space="preserve"> Janet Landman, Paragon House, 2019. </w:t>
      </w:r>
    </w:p>
    <w:p w:rsidR="00765AEF" w:rsidRPr="004628BA" w:rsidRDefault="004628BA" w:rsidP="00E56249">
      <w:pPr>
        <w:autoSpaceDE/>
        <w:autoSpaceDN/>
        <w:adjustRightInd/>
        <w:rPr>
          <w:sz w:val="24"/>
          <w:szCs w:val="24"/>
        </w:rPr>
      </w:pPr>
      <w:r>
        <w:rPr>
          <w:sz w:val="27"/>
          <w:szCs w:val="27"/>
        </w:rPr>
        <w:tab/>
      </w:r>
      <w:r w:rsidR="00765AEF" w:rsidRPr="004628BA">
        <w:rPr>
          <w:sz w:val="24"/>
          <w:szCs w:val="24"/>
        </w:rPr>
        <w:t xml:space="preserve">Katherine Power, while a college senior, drove the getaway car in a violent bank robbery committed in the name of revolution. One of Power's accomplices shot and killed Boston police officer and father of nine, Walter Schroeder. Power went underground. She was on the FBI’s Most Wanted list longer than any other woman in history. Her surrender 23 years later was national news. Looking for Revolution, Finding Murder explores how Power came to do grave harm and how she went about a moral reckoning. Janet Landman traces how Power transformed herself from idealistic antiwar activist, to armed revolutionary, to long-term fugitive, to voluntary but defiant convict. It took years in prison doing what Power called "conscience work" before she took full responsibility for the ruin she had wrought. Landman lays out with precision, depth, and nuance Katherine Power's rocky pilgrimage toward moral reckoning. Looking for Revolution, Finding Murder reveals how criminals, sinners, and wrong-doers—all of us—can re-make ourselves as decent human beings—flawed and worthy, scarred and repaired. And something like redeemed. </w:t>
      </w:r>
    </w:p>
    <w:p w:rsidR="00765AEF" w:rsidRDefault="00765AEF" w:rsidP="00E56249">
      <w:pPr>
        <w:autoSpaceDE/>
        <w:autoSpaceDN/>
        <w:adjustRightInd/>
        <w:rPr>
          <w:sz w:val="27"/>
          <w:szCs w:val="27"/>
        </w:rPr>
      </w:pPr>
    </w:p>
    <w:p w:rsidR="004628BA" w:rsidRDefault="00633921" w:rsidP="00E56249">
      <w:pPr>
        <w:autoSpaceDE/>
        <w:autoSpaceDN/>
        <w:adjustRightInd/>
        <w:rPr>
          <w:sz w:val="27"/>
          <w:szCs w:val="27"/>
        </w:rPr>
      </w:pPr>
      <w:r>
        <w:rPr>
          <w:b/>
          <w:i/>
          <w:sz w:val="27"/>
          <w:szCs w:val="27"/>
        </w:rPr>
        <w:t>The Millionaire was a Soviet</w:t>
      </w:r>
      <w:r w:rsidRPr="00633921">
        <w:rPr>
          <w:b/>
          <w:i/>
          <w:sz w:val="27"/>
          <w:szCs w:val="27"/>
        </w:rPr>
        <w:t xml:space="preserve"> </w:t>
      </w:r>
      <w:r w:rsidRPr="00633921">
        <w:rPr>
          <w:b/>
          <w:sz w:val="27"/>
          <w:szCs w:val="27"/>
        </w:rPr>
        <w:t>Mole</w:t>
      </w:r>
      <w:r w:rsidRPr="00633921">
        <w:rPr>
          <w:sz w:val="27"/>
          <w:szCs w:val="27"/>
        </w:rPr>
        <w:t xml:space="preserve"> by Harvey </w:t>
      </w:r>
      <w:proofErr w:type="spellStart"/>
      <w:r w:rsidRPr="00633921">
        <w:rPr>
          <w:sz w:val="27"/>
          <w:szCs w:val="27"/>
        </w:rPr>
        <w:t>Klehr</w:t>
      </w:r>
      <w:proofErr w:type="spellEnd"/>
      <w:r>
        <w:rPr>
          <w:sz w:val="27"/>
          <w:szCs w:val="27"/>
        </w:rPr>
        <w:t xml:space="preserve">, Encounter Books, 2019.  </w:t>
      </w:r>
    </w:p>
    <w:p w:rsidR="00633921" w:rsidRPr="004628BA" w:rsidRDefault="004628BA" w:rsidP="00E56249">
      <w:pPr>
        <w:autoSpaceDE/>
        <w:autoSpaceDN/>
        <w:adjustRightInd/>
        <w:rPr>
          <w:sz w:val="24"/>
          <w:szCs w:val="24"/>
        </w:rPr>
      </w:pPr>
      <w:r>
        <w:rPr>
          <w:sz w:val="27"/>
          <w:szCs w:val="27"/>
        </w:rPr>
        <w:tab/>
      </w:r>
      <w:r w:rsidR="00633921" w:rsidRPr="004628BA">
        <w:rPr>
          <w:sz w:val="24"/>
          <w:szCs w:val="24"/>
        </w:rPr>
        <w:t xml:space="preserve">By the time he died under mysterious circumstances in Paris in 1979 at the age of sixty, David Karr had reinvented himself numerous times. His remarkable American journey encompassed many different worlds―from Communist newspapers to the Office of War Information, from muckraking columnist to public relations flack, from corporate raider to corporate executive, from moviemaker to hotel executive, from international businessman to Soviet asset. Once denounced on the floor of the Senate by Joseph McCarthy, he became a trusted adviser to Sargent Shriver, Scoop Jackson, and Jerry Brown.    </w:t>
      </w:r>
    </w:p>
    <w:p w:rsidR="00633921" w:rsidRPr="004628BA" w:rsidRDefault="00633921" w:rsidP="00E56249">
      <w:pPr>
        <w:autoSpaceDE/>
        <w:autoSpaceDN/>
        <w:adjustRightInd/>
        <w:rPr>
          <w:i/>
          <w:sz w:val="24"/>
          <w:szCs w:val="24"/>
        </w:rPr>
      </w:pPr>
      <w:r w:rsidRPr="004628BA">
        <w:rPr>
          <w:sz w:val="24"/>
          <w:szCs w:val="24"/>
        </w:rPr>
        <w:t xml:space="preserve">      As a New York businessman Karr orchestrated a series of corporate takeovers, using a variety of unscrupulous tactics. With virtually no business experience, he became CEO of Fairbanks Whitney, a major defense contractor, only to be quickly ousted by outraged stockholders. </w:t>
      </w:r>
      <w:r w:rsidRPr="004628BA">
        <w:rPr>
          <w:sz w:val="24"/>
          <w:szCs w:val="24"/>
        </w:rPr>
        <w:br/>
        <w:t xml:space="preserve">     After settling in Paris, he arranged the building of the first Western hotel in Moscow, obtained North American rights to the marketing of the 1980 Moscow Olympics mascot, and won the contract to sell Olympic commemorative coins.</w:t>
      </w:r>
      <w:r w:rsidRPr="004628BA">
        <w:rPr>
          <w:sz w:val="24"/>
          <w:szCs w:val="24"/>
        </w:rPr>
        <w:br/>
        <w:t xml:space="preserve">     Karr died suddenly and mysteriously in 1979. The French press exploded with claims he had been murdered, naming the KGB, CIA, Mossad, and Mafia as suspects. A British journalist later accused him of plotting with Aristotle Onassis to assassinate Robert Kennedy on behalf of the PLO.</w:t>
      </w:r>
      <w:r w:rsidRPr="004628BA">
        <w:rPr>
          <w:sz w:val="24"/>
          <w:szCs w:val="24"/>
        </w:rPr>
        <w:br/>
        <w:t xml:space="preserve">     With three ex-wives, one widow, five children, an outdated will, and millions of dollars in assets, Karr’s estate took a decade to unravel. Based on extensive archival research and numerous interviews, </w:t>
      </w:r>
      <w:r w:rsidRPr="004628BA">
        <w:rPr>
          <w:i/>
          <w:iCs/>
          <w:sz w:val="24"/>
          <w:szCs w:val="24"/>
        </w:rPr>
        <w:t>The Millionaire Was a Soviet Mole</w:t>
      </w:r>
      <w:r w:rsidRPr="004628BA">
        <w:rPr>
          <w:sz w:val="24"/>
          <w:szCs w:val="24"/>
        </w:rPr>
        <w:t xml:space="preserve"> aims to unravel the perplexing question of whose side he was on during his tumultuous career.</w:t>
      </w:r>
      <w:r w:rsidRPr="004628BA">
        <w:rPr>
          <w:i/>
          <w:sz w:val="24"/>
          <w:szCs w:val="24"/>
        </w:rPr>
        <w:t xml:space="preserve"> </w:t>
      </w:r>
    </w:p>
    <w:p w:rsidR="00633921" w:rsidRDefault="00633921" w:rsidP="00E56249">
      <w:pPr>
        <w:autoSpaceDE/>
        <w:autoSpaceDN/>
        <w:adjustRightInd/>
        <w:rPr>
          <w:i/>
          <w:sz w:val="27"/>
          <w:szCs w:val="27"/>
        </w:rPr>
      </w:pPr>
    </w:p>
    <w:p w:rsidR="004628BA" w:rsidRDefault="00880095" w:rsidP="00E56249">
      <w:pPr>
        <w:autoSpaceDE/>
        <w:autoSpaceDN/>
        <w:adjustRightInd/>
        <w:rPr>
          <w:sz w:val="27"/>
          <w:szCs w:val="27"/>
        </w:rPr>
      </w:pPr>
      <w:r w:rsidRPr="00633921">
        <w:rPr>
          <w:b/>
          <w:i/>
          <w:sz w:val="27"/>
          <w:szCs w:val="27"/>
        </w:rPr>
        <w:lastRenderedPageBreak/>
        <w:t xml:space="preserve">Modern </w:t>
      </w:r>
      <w:r w:rsidRPr="00B60E39">
        <w:rPr>
          <w:b/>
          <w:i/>
          <w:sz w:val="27"/>
          <w:szCs w:val="27"/>
        </w:rPr>
        <w:t>Greece and the Diaspora Greeks in the United States</w:t>
      </w:r>
      <w:r>
        <w:rPr>
          <w:sz w:val="27"/>
          <w:szCs w:val="27"/>
        </w:rPr>
        <w:t xml:space="preserve"> by George </w:t>
      </w:r>
      <w:proofErr w:type="spellStart"/>
      <w:r>
        <w:rPr>
          <w:sz w:val="27"/>
          <w:szCs w:val="27"/>
        </w:rPr>
        <w:t>Kaloudis</w:t>
      </w:r>
      <w:proofErr w:type="spellEnd"/>
      <w:r>
        <w:rPr>
          <w:sz w:val="27"/>
          <w:szCs w:val="27"/>
        </w:rPr>
        <w:t xml:space="preserve">, Rowman and Littlefield, 2018. </w:t>
      </w:r>
    </w:p>
    <w:p w:rsidR="0095186F" w:rsidRDefault="004628BA" w:rsidP="00E56249">
      <w:pPr>
        <w:autoSpaceDE/>
        <w:autoSpaceDN/>
        <w:adjustRightInd/>
        <w:rPr>
          <w:sz w:val="24"/>
          <w:szCs w:val="24"/>
        </w:rPr>
      </w:pPr>
      <w:r>
        <w:rPr>
          <w:sz w:val="27"/>
          <w:szCs w:val="27"/>
        </w:rPr>
        <w:tab/>
      </w:r>
      <w:r w:rsidR="00880095" w:rsidRPr="004628BA">
        <w:rPr>
          <w:sz w:val="24"/>
          <w:szCs w:val="24"/>
        </w:rPr>
        <w:t>This book examines the history and politics of modern Greece from the early nineteenth century to the present and the presence of diaspora Greeks in the United States during the same approximate period. It considers not only the main periods of modern Greek diaspora, but also surveys the main historical and political events in modern Greek history. Furthermore, this book examines the relationship between Greeks in Greece and Greeks in the United States and how this relationship affected developments i</w:t>
      </w:r>
      <w:r w:rsidR="00634798" w:rsidRPr="004628BA">
        <w:rPr>
          <w:sz w:val="24"/>
          <w:szCs w:val="24"/>
        </w:rPr>
        <w:t>n</w:t>
      </w:r>
      <w:r w:rsidR="00880095" w:rsidRPr="004628BA">
        <w:rPr>
          <w:sz w:val="24"/>
          <w:szCs w:val="24"/>
        </w:rPr>
        <w:t xml:space="preserve"> Greece and beyond the confines of Greece.</w:t>
      </w:r>
    </w:p>
    <w:p w:rsidR="004628BA" w:rsidRDefault="004628BA" w:rsidP="00E56249">
      <w:pPr>
        <w:autoSpaceDE/>
        <w:autoSpaceDN/>
        <w:adjustRightInd/>
        <w:rPr>
          <w:sz w:val="24"/>
          <w:szCs w:val="24"/>
        </w:rPr>
      </w:pPr>
    </w:p>
    <w:p w:rsidR="004628BA" w:rsidRPr="006D4DF1" w:rsidRDefault="004628BA" w:rsidP="004628BA">
      <w:pPr>
        <w:pStyle w:val="Heading1"/>
        <w:rPr>
          <w:rStyle w:val="a-size-extra-large"/>
          <w:b w:val="0"/>
          <w:sz w:val="24"/>
          <w:szCs w:val="24"/>
        </w:rPr>
      </w:pPr>
      <w:r w:rsidRPr="004628BA">
        <w:rPr>
          <w:rStyle w:val="a-size-extra-large"/>
          <w:i/>
          <w:sz w:val="28"/>
          <w:szCs w:val="28"/>
        </w:rPr>
        <w:t>More Than the Great Wall: The Northern Frontier and Ming National Security, 1368–1644</w:t>
      </w:r>
      <w:r w:rsidR="006D4DF1">
        <w:rPr>
          <w:rStyle w:val="a-size-extra-large"/>
          <w:i/>
          <w:sz w:val="28"/>
          <w:szCs w:val="28"/>
        </w:rPr>
        <w:t xml:space="preserve">, </w:t>
      </w:r>
      <w:r w:rsidRPr="004628BA">
        <w:rPr>
          <w:rStyle w:val="a-size-extra-large"/>
          <w:b w:val="0"/>
          <w:sz w:val="28"/>
          <w:szCs w:val="28"/>
        </w:rPr>
        <w:t xml:space="preserve">John W. </w:t>
      </w:r>
      <w:proofErr w:type="spellStart"/>
      <w:r w:rsidRPr="004628BA">
        <w:rPr>
          <w:rStyle w:val="a-size-extra-large"/>
          <w:b w:val="0"/>
          <w:sz w:val="28"/>
          <w:szCs w:val="28"/>
        </w:rPr>
        <w:t>Dardess</w:t>
      </w:r>
      <w:proofErr w:type="spellEnd"/>
      <w:r w:rsidRPr="004628BA">
        <w:rPr>
          <w:rStyle w:val="a-size-extra-large"/>
          <w:b w:val="0"/>
          <w:sz w:val="28"/>
          <w:szCs w:val="28"/>
        </w:rPr>
        <w:t>, 2020</w:t>
      </w:r>
      <w:r w:rsidR="006D4DF1">
        <w:rPr>
          <w:rStyle w:val="a-size-extra-large"/>
          <w:b w:val="0"/>
          <w:sz w:val="28"/>
          <w:szCs w:val="28"/>
        </w:rPr>
        <w:t>.</w:t>
      </w:r>
    </w:p>
    <w:p w:rsidR="006D4DF1" w:rsidRPr="006D4DF1" w:rsidRDefault="006D4DF1" w:rsidP="004628BA">
      <w:pPr>
        <w:pStyle w:val="Heading1"/>
        <w:rPr>
          <w:b w:val="0"/>
          <w:sz w:val="24"/>
          <w:szCs w:val="24"/>
        </w:rPr>
      </w:pPr>
      <w:r>
        <w:rPr>
          <w:b w:val="0"/>
          <w:sz w:val="24"/>
          <w:szCs w:val="24"/>
        </w:rPr>
        <w:tab/>
        <w:t>T</w:t>
      </w:r>
      <w:r w:rsidRPr="006D4DF1">
        <w:rPr>
          <w:b w:val="0"/>
          <w:sz w:val="24"/>
          <w:szCs w:val="24"/>
        </w:rPr>
        <w:t xml:space="preserve">his groundbreaking book provides the first comprehensive analysis of Ming China’s pursuit of national security along its 1,700 miles of northern frontier. Drawing on a wealth of original sources, John </w:t>
      </w:r>
      <w:proofErr w:type="spellStart"/>
      <w:r w:rsidRPr="006D4DF1">
        <w:rPr>
          <w:b w:val="0"/>
          <w:sz w:val="24"/>
          <w:szCs w:val="24"/>
        </w:rPr>
        <w:t>Dardess</w:t>
      </w:r>
      <w:proofErr w:type="spellEnd"/>
      <w:r w:rsidRPr="006D4DF1">
        <w:rPr>
          <w:b w:val="0"/>
          <w:sz w:val="24"/>
          <w:szCs w:val="24"/>
        </w:rPr>
        <w:t xml:space="preserve"> vividly portrays how Ming China’s emperors, officials, and commanders in the field thought, argued, and made decisions in real time as they worked to defend their country. Despite common perceptions of the central role of the so-called Great Wall of China, </w:t>
      </w:r>
      <w:proofErr w:type="spellStart"/>
      <w:r w:rsidRPr="006D4DF1">
        <w:rPr>
          <w:b w:val="0"/>
          <w:sz w:val="24"/>
          <w:szCs w:val="24"/>
        </w:rPr>
        <w:t>Dardess</w:t>
      </w:r>
      <w:proofErr w:type="spellEnd"/>
      <w:r w:rsidRPr="006D4DF1">
        <w:rPr>
          <w:b w:val="0"/>
          <w:sz w:val="24"/>
          <w:szCs w:val="24"/>
        </w:rPr>
        <w:t xml:space="preserve"> convincingly shows that the wall was but a minor piece in a much bigger effort to battle Tatar looting. </w:t>
      </w:r>
      <w:proofErr w:type="spellStart"/>
      <w:r w:rsidRPr="006D4DF1">
        <w:rPr>
          <w:b w:val="0"/>
          <w:sz w:val="24"/>
          <w:szCs w:val="24"/>
        </w:rPr>
        <w:t>Dardess</w:t>
      </w:r>
      <w:proofErr w:type="spellEnd"/>
      <w:r w:rsidRPr="006D4DF1">
        <w:rPr>
          <w:b w:val="0"/>
          <w:sz w:val="24"/>
          <w:szCs w:val="24"/>
        </w:rPr>
        <w:t xml:space="preserve"> immerses readers in the day-to-day world of the Ming as he explores the question of how leaders kept their country safe over the 276 years the dynasty ruled.</w:t>
      </w:r>
    </w:p>
    <w:p w:rsidR="004628BA" w:rsidRDefault="00A27DE0" w:rsidP="00E56249">
      <w:pPr>
        <w:pStyle w:val="NormalWeb"/>
        <w:spacing w:before="0" w:beforeAutospacing="0" w:after="0" w:afterAutospacing="0"/>
        <w:rPr>
          <w:sz w:val="27"/>
          <w:szCs w:val="27"/>
        </w:rPr>
      </w:pPr>
      <w:r>
        <w:rPr>
          <w:b/>
          <w:i/>
          <w:sz w:val="27"/>
          <w:szCs w:val="27"/>
        </w:rPr>
        <w:t xml:space="preserve">The Nagasaki Peace Discourse: City Hall and the Quest for a Nuclear Free World </w:t>
      </w:r>
      <w:r>
        <w:rPr>
          <w:sz w:val="27"/>
          <w:szCs w:val="27"/>
        </w:rPr>
        <w:t xml:space="preserve">by Geoffrey C. Gunn.  </w:t>
      </w:r>
    </w:p>
    <w:p w:rsidR="00A27DE0" w:rsidRPr="004628BA" w:rsidRDefault="00A27DE0" w:rsidP="00E56249">
      <w:pPr>
        <w:pStyle w:val="NormalWeb"/>
        <w:spacing w:before="0" w:beforeAutospacing="0" w:after="0" w:afterAutospacing="0"/>
      </w:pPr>
      <w:r w:rsidRPr="004628BA">
        <w:t xml:space="preserve">With some 20,000 or more people killed instantly in the atomic bombing of 9 August 1945, an additional 40,000 or more dying from radiation and related illnesses in the coming days and weeks, and with myriad others exposed to radiation effects, Nagasaki today is a city that remembers and reminds. But this was not always the case―in contrast with Hiroshima as the first atom bombed city, Nagasaki long stood out for the piety of its significant and historically persecuted Catholic population. New voices and new narratives would eventually emerge, however, especially among the surviving victims or hibakusha, as well as among local politicians, one who famously dared to challenge national myths surrounding war culpability. </w:t>
      </w:r>
    </w:p>
    <w:p w:rsidR="00A27DE0" w:rsidRPr="004628BA" w:rsidRDefault="004628BA" w:rsidP="00E56249">
      <w:pPr>
        <w:pStyle w:val="NormalWeb"/>
        <w:spacing w:before="0" w:beforeAutospacing="0" w:after="0" w:afterAutospacing="0"/>
      </w:pPr>
      <w:r>
        <w:tab/>
      </w:r>
      <w:r w:rsidR="00A27DE0" w:rsidRPr="004628BA">
        <w:t>Remembrance, the struggle for recognition on the part of the victims, and the even greater struggle waged by City Hall in Nagasaki to bring to world attention the threat of nuclear weapons, comes to the heart of this book. This we term the Nagasaki peace discourse. Yet, other narratives vie with the ‘idealist’ view, namely that of the ‘realists’ and, specific to Japan, the ‘</w:t>
      </w:r>
      <w:proofErr w:type="gramStart"/>
      <w:r w:rsidR="00A27DE0" w:rsidRPr="004628BA">
        <w:t>nationalists’</w:t>
      </w:r>
      <w:proofErr w:type="gramEnd"/>
      <w:r w:rsidR="00A27DE0" w:rsidRPr="004628BA">
        <w:t xml:space="preserve">. Essentially the realists welcome the nuclear umbrella provided by the US-Japan Treaty system and have eagerly embraced civilian nuclear power under the ‘atoms-for-peace’ slogan. On their part, the nationalists perceive Japan’s ‘peace constitution’ as ripe for revision, looking ahead to a legal Self Defense Force and, for some, a ‘normal’ and even a nuclear-armed Japan. In the light of the Fukushima nuclear disaster of 11 March 2011, however, City Hall in Nagasaki cannot ignore the risks of civilian nuclear power or even the nation's mounting stockpile of plutonium. With Nagasaki prefecture host to the second largest US naval base in Japan, as became apparent with the 2017–18 Korean missile crisis, neither can the city insulate itself from international politics. Seventy and more years on from the atomic bombings, Hiroshima and, in subtly different ways, Nagasaki, have a </w:t>
      </w:r>
      <w:proofErr w:type="spellStart"/>
      <w:r w:rsidR="00A27DE0" w:rsidRPr="004628BA">
        <w:t>sombre</w:t>
      </w:r>
      <w:proofErr w:type="spellEnd"/>
      <w:r w:rsidR="00A27DE0" w:rsidRPr="004628BA">
        <w:t xml:space="preserve"> message to convey. This is in no better way encapsulated than in the popular civil society slogan, ‘No! More! Hibakusha!’</w:t>
      </w:r>
    </w:p>
    <w:p w:rsidR="000F7065" w:rsidRDefault="000F7065" w:rsidP="00E56249">
      <w:pPr>
        <w:pStyle w:val="NormalWeb"/>
        <w:spacing w:before="0" w:beforeAutospacing="0" w:after="0" w:afterAutospacing="0"/>
        <w:rPr>
          <w:b/>
          <w:i/>
          <w:sz w:val="27"/>
          <w:szCs w:val="27"/>
        </w:rPr>
      </w:pPr>
    </w:p>
    <w:p w:rsidR="004628BA" w:rsidRDefault="00D65BCF" w:rsidP="00E56249">
      <w:pPr>
        <w:pStyle w:val="NormalWeb"/>
        <w:spacing w:before="0" w:beforeAutospacing="0" w:after="0" w:afterAutospacing="0"/>
        <w:rPr>
          <w:sz w:val="27"/>
          <w:szCs w:val="27"/>
        </w:rPr>
      </w:pPr>
      <w:r>
        <w:rPr>
          <w:b/>
          <w:i/>
          <w:sz w:val="27"/>
          <w:szCs w:val="27"/>
        </w:rPr>
        <w:t xml:space="preserve">Navigating Turbulent Waters: Greek Politics in the Era of </w:t>
      </w:r>
      <w:proofErr w:type="spellStart"/>
      <w:r>
        <w:rPr>
          <w:b/>
          <w:i/>
          <w:sz w:val="27"/>
          <w:szCs w:val="27"/>
        </w:rPr>
        <w:t>Eleftherios</w:t>
      </w:r>
      <w:proofErr w:type="spellEnd"/>
      <w:r>
        <w:rPr>
          <w:b/>
          <w:i/>
          <w:sz w:val="27"/>
          <w:szCs w:val="27"/>
        </w:rPr>
        <w:t xml:space="preserve"> Venizelos </w:t>
      </w:r>
      <w:r>
        <w:rPr>
          <w:sz w:val="27"/>
          <w:szCs w:val="27"/>
        </w:rPr>
        <w:t xml:space="preserve">by George </w:t>
      </w:r>
      <w:proofErr w:type="spellStart"/>
      <w:r>
        <w:rPr>
          <w:sz w:val="27"/>
          <w:szCs w:val="27"/>
        </w:rPr>
        <w:t>Kaloudis</w:t>
      </w:r>
      <w:proofErr w:type="spellEnd"/>
      <w:r>
        <w:rPr>
          <w:sz w:val="27"/>
          <w:szCs w:val="27"/>
        </w:rPr>
        <w:t xml:space="preserve">, Lexington Books, 2019.  </w:t>
      </w:r>
    </w:p>
    <w:p w:rsidR="00D65BCF" w:rsidRDefault="004628BA" w:rsidP="00E56249">
      <w:pPr>
        <w:pStyle w:val="NormalWeb"/>
        <w:spacing w:before="0" w:beforeAutospacing="0" w:after="0" w:afterAutospacing="0"/>
      </w:pPr>
      <w:r>
        <w:rPr>
          <w:sz w:val="27"/>
          <w:szCs w:val="27"/>
        </w:rPr>
        <w:tab/>
      </w:r>
      <w:r w:rsidR="00D65BCF">
        <w:t xml:space="preserve">This work examines Greek political life and </w:t>
      </w:r>
      <w:proofErr w:type="spellStart"/>
      <w:r w:rsidR="00D65BCF">
        <w:t>Eleftherios</w:t>
      </w:r>
      <w:proofErr w:type="spellEnd"/>
      <w:r w:rsidR="00D65BCF">
        <w:t xml:space="preserve"> Venizelos from 1910 to 1936. To better understand the Greek political scene and Venizelos’ meteoric rise and ungraceful fall and to provide the necessary context, this book also considers politics on the island of Crete, Venizelos’ birthplace, from the early </w:t>
      </w:r>
      <w:r w:rsidR="00D65BCF">
        <w:lastRenderedPageBreak/>
        <w:t xml:space="preserve">nineteenth to the early twentieth centuries. This work is not a biography of </w:t>
      </w:r>
      <w:proofErr w:type="spellStart"/>
      <w:r w:rsidR="00D65BCF">
        <w:t>Eleftherios</w:t>
      </w:r>
      <w:proofErr w:type="spellEnd"/>
      <w:r w:rsidR="00D65BCF">
        <w:t xml:space="preserve"> Venizelos. Instead, Venizelos is the instrument used to shed light into the unsettled waters of Greek politics.</w:t>
      </w:r>
    </w:p>
    <w:p w:rsidR="003C6382" w:rsidRDefault="003C6382" w:rsidP="00E56249">
      <w:pPr>
        <w:pStyle w:val="NormalWeb"/>
        <w:spacing w:before="0" w:beforeAutospacing="0" w:after="0" w:afterAutospacing="0"/>
      </w:pPr>
    </w:p>
    <w:p w:rsidR="003C6382" w:rsidRDefault="003C6382" w:rsidP="004628BA">
      <w:pPr>
        <w:pStyle w:val="Heading1"/>
        <w:spacing w:after="0" w:afterAutospacing="0"/>
        <w:rPr>
          <w:b w:val="0"/>
          <w:sz w:val="28"/>
          <w:szCs w:val="28"/>
        </w:rPr>
      </w:pPr>
      <w:r w:rsidRPr="003C6382">
        <w:rPr>
          <w:i/>
          <w:sz w:val="28"/>
          <w:szCs w:val="28"/>
        </w:rPr>
        <w:t xml:space="preserve">Postcolonial Governmentalities: Rationalities, </w:t>
      </w:r>
      <w:proofErr w:type="spellStart"/>
      <w:r w:rsidRPr="003C6382">
        <w:rPr>
          <w:i/>
          <w:sz w:val="28"/>
          <w:szCs w:val="28"/>
        </w:rPr>
        <w:t>Violences</w:t>
      </w:r>
      <w:proofErr w:type="spellEnd"/>
      <w:r w:rsidRPr="003C6382">
        <w:rPr>
          <w:i/>
          <w:sz w:val="28"/>
          <w:szCs w:val="28"/>
        </w:rPr>
        <w:t xml:space="preserve"> and Contestations, </w:t>
      </w:r>
      <w:r w:rsidRPr="003C6382">
        <w:rPr>
          <w:b w:val="0"/>
          <w:sz w:val="28"/>
          <w:szCs w:val="28"/>
        </w:rPr>
        <w:t>Edited by Terri-Anne Teo and Elisa Wynne-Hughe</w:t>
      </w:r>
      <w:r w:rsidR="004628BA">
        <w:rPr>
          <w:b w:val="0"/>
          <w:sz w:val="28"/>
          <w:szCs w:val="28"/>
        </w:rPr>
        <w:t>s, 2020.</w:t>
      </w:r>
    </w:p>
    <w:p w:rsidR="003C6382" w:rsidRPr="004628BA" w:rsidRDefault="004628BA" w:rsidP="004628BA">
      <w:pPr>
        <w:pStyle w:val="Heading1"/>
        <w:spacing w:before="0" w:beforeAutospacing="0"/>
        <w:rPr>
          <w:b w:val="0"/>
          <w:sz w:val="24"/>
          <w:szCs w:val="24"/>
        </w:rPr>
      </w:pPr>
      <w:r w:rsidRPr="004628BA">
        <w:rPr>
          <w:b w:val="0"/>
          <w:sz w:val="28"/>
          <w:szCs w:val="28"/>
        </w:rPr>
        <w:tab/>
      </w:r>
      <w:r w:rsidR="003C6382" w:rsidRPr="004628BA">
        <w:rPr>
          <w:b w:val="0"/>
          <w:sz w:val="24"/>
          <w:szCs w:val="24"/>
        </w:rPr>
        <w:t xml:space="preserve">This edited volume asks how governmentality and postcolonial approaches can be brought together to help us better understand specific sites and practices of contemporary postcolonial governance. The framework/approach was inspired by the recent use of governmentality approaches that emphasize how governance functions not solely through states but through multiple tactics and means that regulate the conduct of individuals and institutions through both freedom and constraint. </w:t>
      </w:r>
      <w:r w:rsidR="003C6382" w:rsidRPr="004628BA">
        <w:rPr>
          <w:b w:val="0"/>
          <w:sz w:val="24"/>
          <w:szCs w:val="24"/>
        </w:rPr>
        <w:br/>
      </w:r>
      <w:r w:rsidRPr="004628BA">
        <w:rPr>
          <w:b w:val="0"/>
          <w:sz w:val="24"/>
          <w:szCs w:val="24"/>
        </w:rPr>
        <w:tab/>
      </w:r>
      <w:r w:rsidR="003C6382" w:rsidRPr="004628BA">
        <w:rPr>
          <w:b w:val="0"/>
          <w:sz w:val="24"/>
          <w:szCs w:val="24"/>
        </w:rPr>
        <w:t xml:space="preserve">A postcolonial approach to governance exposes the role of postcolonial sites and practices in shaping governance and the inequalities embedded within it, insofar as standards of conduct determine which subjects are privileged and </w:t>
      </w:r>
      <w:proofErr w:type="spellStart"/>
      <w:r w:rsidR="003C6382" w:rsidRPr="004628BA">
        <w:rPr>
          <w:b w:val="0"/>
          <w:sz w:val="24"/>
          <w:szCs w:val="24"/>
        </w:rPr>
        <w:t>excluded.Postcolonial</w:t>
      </w:r>
      <w:proofErr w:type="spellEnd"/>
      <w:r w:rsidR="003C6382" w:rsidRPr="004628BA">
        <w:rPr>
          <w:b w:val="0"/>
          <w:sz w:val="24"/>
          <w:szCs w:val="24"/>
        </w:rPr>
        <w:t xml:space="preserve"> perspectives show how governance can be both productive and repressive, functioning to impose a fixed code of conduct that objectifies (gendered, racialized, sexualized) ‘others’ as part of its project of improvement. In discussing governance, we must also consider how power is negotiated and challenged through forms of resistance and counter-conduct. </w:t>
      </w:r>
      <w:r w:rsidR="003C6382" w:rsidRPr="004628BA">
        <w:rPr>
          <w:b w:val="0"/>
          <w:sz w:val="24"/>
          <w:szCs w:val="24"/>
        </w:rPr>
        <w:br/>
      </w:r>
      <w:r w:rsidRPr="004628BA">
        <w:rPr>
          <w:b w:val="0"/>
          <w:sz w:val="24"/>
          <w:szCs w:val="24"/>
        </w:rPr>
        <w:tab/>
      </w:r>
      <w:r w:rsidR="003C6382" w:rsidRPr="004628BA">
        <w:rPr>
          <w:b w:val="0"/>
          <w:sz w:val="24"/>
          <w:szCs w:val="24"/>
        </w:rPr>
        <w:t xml:space="preserve">This volume argues that we need to incorporate postcolonial theories and carefully examine postcolonial practices and sites, to understand how contemporary governance shapes various transnational inequalities and social divisions. The authors in this edited volume illustrate the value of postcolonial governance as a conceptual framework through empirical examples from Asia, Australia, Africa, and Europe. These cases unpack practices of governance operating within complex political landscapes. </w:t>
      </w:r>
    </w:p>
    <w:p w:rsidR="004628BA" w:rsidRDefault="00AF4AC3" w:rsidP="00AF4AC3">
      <w:pPr>
        <w:pStyle w:val="NormalWeb"/>
        <w:spacing w:before="0" w:beforeAutospacing="0" w:after="0" w:afterAutospacing="0"/>
      </w:pPr>
      <w:r>
        <w:rPr>
          <w:b/>
          <w:i/>
          <w:sz w:val="27"/>
          <w:szCs w:val="27"/>
        </w:rPr>
        <w:t>Stake</w:t>
      </w:r>
      <w:r w:rsidR="00633921">
        <w:rPr>
          <w:b/>
          <w:i/>
          <w:sz w:val="27"/>
          <w:szCs w:val="27"/>
        </w:rPr>
        <w:t>hold</w:t>
      </w:r>
      <w:r>
        <w:rPr>
          <w:b/>
          <w:i/>
          <w:sz w:val="27"/>
          <w:szCs w:val="27"/>
        </w:rPr>
        <w:t>er</w:t>
      </w:r>
      <w:r w:rsidR="00633921">
        <w:rPr>
          <w:b/>
          <w:i/>
          <w:sz w:val="27"/>
          <w:szCs w:val="27"/>
        </w:rPr>
        <w:t xml:space="preserve"> Democracy: Represented Democracy in a Time of Fear </w:t>
      </w:r>
      <w:r w:rsidR="00633921">
        <w:rPr>
          <w:sz w:val="27"/>
          <w:szCs w:val="27"/>
        </w:rPr>
        <w:t xml:space="preserve">by Felix </w:t>
      </w:r>
      <w:proofErr w:type="spellStart"/>
      <w:r w:rsidR="00633921">
        <w:rPr>
          <w:sz w:val="27"/>
          <w:szCs w:val="27"/>
        </w:rPr>
        <w:t>Dodds</w:t>
      </w:r>
      <w:proofErr w:type="spellEnd"/>
      <w:r w:rsidR="00633921">
        <w:rPr>
          <w:sz w:val="27"/>
          <w:szCs w:val="27"/>
        </w:rPr>
        <w:t>, Routledge, 2019.</w:t>
      </w:r>
      <w:r w:rsidRPr="00AF4AC3">
        <w:t xml:space="preserve"> </w:t>
      </w:r>
    </w:p>
    <w:p w:rsidR="00AF4AC3" w:rsidRDefault="004628BA" w:rsidP="00AF4AC3">
      <w:pPr>
        <w:pStyle w:val="NormalWeb"/>
        <w:spacing w:before="0" w:beforeAutospacing="0" w:after="0" w:afterAutospacing="0"/>
      </w:pPr>
      <w:r>
        <w:tab/>
      </w:r>
      <w:r w:rsidR="00AF4AC3">
        <w:t xml:space="preserve">In the context of sustainable development, this book describes how we are moving from representative to participatory democracy, and how we are now in a "stakeholder democracy," which is working to strengthen represented democracy in a time of fear. </w:t>
      </w:r>
    </w:p>
    <w:p w:rsidR="00AF4AC3" w:rsidRDefault="00AF4AC3" w:rsidP="00E56249">
      <w:pPr>
        <w:pStyle w:val="NormalWeb"/>
        <w:spacing w:before="0" w:beforeAutospacing="0" w:after="0" w:afterAutospacing="0"/>
      </w:pPr>
      <w:r>
        <w:tab/>
        <w:t xml:space="preserve">Since the 1992 Rio Earth Summit the idea of stakeholder democracy has grown, with stakeholders engaged in helping governments and intergovernmental bodies make better decisions, and in helping them to deliver those decisions in partnerships amongst various stakeholders, with and without government. Seen through a multi-stakeholder, sector and level lens, this book describes the history of the development of stakeholder democracy, particularly in the area of sustainable development. The authors draw on more than twenty-five years of experience to review, learn from and make recommendations on how best to engage stakeholders in policy development. The book illustrates successful practical examples of multi-stakeholder partnerships (MSPs) to implement agreements and outline elements of an MSP Charter. This will provide a benchmark for partnerships, enabling those being developed to understand what the necessary quality standards are and to understand what is expected in terms of transparency, accountability, financial reporting, impact and governance. </w:t>
      </w:r>
    </w:p>
    <w:p w:rsidR="00AF4AC3" w:rsidRDefault="00AF4AC3" w:rsidP="00E56249">
      <w:pPr>
        <w:pStyle w:val="NormalWeb"/>
        <w:spacing w:before="0" w:beforeAutospacing="0" w:after="0" w:afterAutospacing="0"/>
      </w:pPr>
    </w:p>
    <w:p w:rsidR="004628BA" w:rsidRDefault="00AF4AC3" w:rsidP="00AF4AC3">
      <w:pPr>
        <w:pStyle w:val="NormalWeb"/>
        <w:spacing w:before="0" w:beforeAutospacing="0" w:after="0" w:afterAutospacing="0"/>
        <w:rPr>
          <w:sz w:val="27"/>
          <w:szCs w:val="27"/>
        </w:rPr>
      </w:pPr>
      <w:r w:rsidRPr="00AF4AC3">
        <w:rPr>
          <w:b/>
          <w:i/>
        </w:rPr>
        <w:t>T</w:t>
      </w:r>
      <w:r w:rsidRPr="00AF4AC3">
        <w:rPr>
          <w:b/>
          <w:i/>
          <w:sz w:val="27"/>
          <w:szCs w:val="27"/>
        </w:rPr>
        <w:t>eilhard's</w:t>
      </w:r>
      <w:r>
        <w:rPr>
          <w:b/>
          <w:i/>
          <w:sz w:val="27"/>
          <w:szCs w:val="27"/>
        </w:rPr>
        <w:t xml:space="preserve"> Proposition for Peace: Rediscovering the Fire </w:t>
      </w:r>
      <w:r>
        <w:rPr>
          <w:sz w:val="27"/>
          <w:szCs w:val="27"/>
        </w:rPr>
        <w:t xml:space="preserve">by Jean </w:t>
      </w:r>
      <w:proofErr w:type="spellStart"/>
      <w:r>
        <w:rPr>
          <w:sz w:val="27"/>
          <w:szCs w:val="27"/>
        </w:rPr>
        <w:t>Maalouf</w:t>
      </w:r>
      <w:proofErr w:type="spellEnd"/>
      <w:r>
        <w:rPr>
          <w:sz w:val="27"/>
          <w:szCs w:val="27"/>
        </w:rPr>
        <w:t xml:space="preserve">. Cambridge Scholars Publishing, 2018. </w:t>
      </w:r>
    </w:p>
    <w:p w:rsidR="00AF4AC3" w:rsidRPr="004628BA" w:rsidRDefault="004628BA" w:rsidP="00AF4AC3">
      <w:pPr>
        <w:pStyle w:val="NormalWeb"/>
        <w:spacing w:before="0" w:beforeAutospacing="0" w:after="0" w:afterAutospacing="0"/>
      </w:pPr>
      <w:r>
        <w:rPr>
          <w:sz w:val="27"/>
          <w:szCs w:val="27"/>
        </w:rPr>
        <w:tab/>
      </w:r>
      <w:r w:rsidR="00AF4AC3" w:rsidRPr="004628BA">
        <w:t xml:space="preserve">Teilhard de Chardin, called the greatest prophet of this age, intended to write a book called The Book of Peace, though he failed to do so. Instead, he went on sowing the seeds of peace throughout his writings. This book distills and presents the essence of the case Teilhard made for the cause of peace. There is no doubt that </w:t>
      </w:r>
      <w:proofErr w:type="spellStart"/>
      <w:r w:rsidR="00AF4AC3" w:rsidRPr="004628BA">
        <w:t>Teilhards</w:t>
      </w:r>
      <w:proofErr w:type="spellEnd"/>
      <w:r w:rsidR="00AF4AC3" w:rsidRPr="004628BA">
        <w:t xml:space="preserve"> readers have noticed how difficult his thought can be, and how puzzling it appears at times. This volume navigates the complexity of those labyrinthine roads, inviting the reader to confidently see the basic unity which underlies all that is. When we recognize that we live in the Divine Milieu, where we witness the transforming presence of the divine in human consciousness, we will existentially realize the truth of the principle by which Teilhard wanted us to live.</w:t>
      </w:r>
    </w:p>
    <w:p w:rsidR="00AF4AC3" w:rsidRDefault="00AF4AC3" w:rsidP="00E56249">
      <w:pPr>
        <w:pStyle w:val="NormalWeb"/>
        <w:spacing w:before="0" w:beforeAutospacing="0" w:after="0" w:afterAutospacing="0"/>
      </w:pPr>
    </w:p>
    <w:p w:rsidR="004628BA" w:rsidRDefault="00F45F51" w:rsidP="00F45F51">
      <w:pPr>
        <w:pStyle w:val="NormalWeb"/>
        <w:spacing w:before="0" w:beforeAutospacing="0" w:after="0" w:afterAutospacing="0"/>
      </w:pPr>
      <w:r>
        <w:rPr>
          <w:b/>
          <w:i/>
          <w:sz w:val="27"/>
          <w:szCs w:val="27"/>
        </w:rPr>
        <w:t>US Institute of Peace The: A Critical Theory</w:t>
      </w:r>
      <w:r>
        <w:rPr>
          <w:b/>
          <w:sz w:val="27"/>
          <w:szCs w:val="27"/>
        </w:rPr>
        <w:t xml:space="preserve"> </w:t>
      </w:r>
      <w:r w:rsidRPr="00642528">
        <w:rPr>
          <w:sz w:val="27"/>
          <w:szCs w:val="27"/>
        </w:rPr>
        <w:t>by Michael D. English</w:t>
      </w:r>
      <w:r>
        <w:rPr>
          <w:sz w:val="27"/>
          <w:szCs w:val="27"/>
        </w:rPr>
        <w:t xml:space="preserve">, First Forum Press, A Division of Lynne </w:t>
      </w:r>
      <w:proofErr w:type="spellStart"/>
      <w:r>
        <w:rPr>
          <w:sz w:val="27"/>
          <w:szCs w:val="27"/>
        </w:rPr>
        <w:t>Rienner</w:t>
      </w:r>
      <w:proofErr w:type="spellEnd"/>
      <w:r>
        <w:rPr>
          <w:sz w:val="27"/>
          <w:szCs w:val="27"/>
        </w:rPr>
        <w:t xml:space="preserve"> Publishers, 2018.</w:t>
      </w:r>
      <w:r w:rsidRPr="00642528">
        <w:t xml:space="preserve"> </w:t>
      </w:r>
    </w:p>
    <w:p w:rsidR="00F45F51" w:rsidRPr="004628BA" w:rsidRDefault="004628BA" w:rsidP="00F45F51">
      <w:pPr>
        <w:pStyle w:val="NormalWeb"/>
        <w:spacing w:before="0" w:beforeAutospacing="0" w:after="0" w:afterAutospacing="0"/>
      </w:pPr>
      <w:r w:rsidRPr="004628BA">
        <w:tab/>
      </w:r>
      <w:r w:rsidR="00F45F51" w:rsidRPr="004628BA">
        <w:t>Long a source of contention and ambiguity in Washington, the US Institute of Peace (USIP) is seen by some as a vital part of the US national security apparatus, by others as a counter to the influence of militarism in US foreign policy, and by still others as an example of fiscal irresponsibility and bureaucratic redundancy―when it is noticed at all. Michael English traces the history of USIP to determine why and how it came into existence, how its mission has changed over time, its successes and its failures, and how it has come to take the shape that it has today.</w:t>
      </w:r>
      <w:r w:rsidR="00F45F51" w:rsidRPr="004628BA">
        <w:br/>
      </w:r>
      <w:r>
        <w:tab/>
      </w:r>
      <w:r w:rsidR="00F45F51" w:rsidRPr="004628BA">
        <w:t>CONTENTS:</w:t>
      </w:r>
      <w:r w:rsidR="00F45F51" w:rsidRPr="004628BA">
        <w:br/>
        <w:t xml:space="preserve">• The US Institute of Peace in Crisis. </w:t>
      </w:r>
      <w:r w:rsidR="00F45F51" w:rsidRPr="004628BA">
        <w:br/>
        <w:t xml:space="preserve">• Locating Peace in Colonial America. </w:t>
      </w:r>
      <w:r w:rsidR="00F45F51" w:rsidRPr="004628BA">
        <w:br/>
        <w:t xml:space="preserve">• Early Plans for a Peace Office. </w:t>
      </w:r>
      <w:r w:rsidR="00F45F51" w:rsidRPr="004628BA">
        <w:br/>
        <w:t xml:space="preserve">• Congress and Peace Legislation During the Cold War. </w:t>
      </w:r>
      <w:r w:rsidR="00F45F51" w:rsidRPr="004628BA">
        <w:br/>
        <w:t xml:space="preserve">• The Campaign for a National Peace Academy. </w:t>
      </w:r>
      <w:r w:rsidR="00F45F51" w:rsidRPr="004628BA">
        <w:br/>
        <w:t xml:space="preserve">• The Turbulent Beginnings of the US Institute of Peace. </w:t>
      </w:r>
      <w:r w:rsidR="00F45F51" w:rsidRPr="004628BA">
        <w:br/>
        <w:t xml:space="preserve">• New Wars, New Directions. </w:t>
      </w:r>
      <w:r w:rsidR="00F45F51" w:rsidRPr="004628BA">
        <w:br/>
        <w:t>• The Continuing Debate.</w:t>
      </w:r>
    </w:p>
    <w:p w:rsidR="00F45F51" w:rsidRDefault="00F45F51" w:rsidP="00E56249">
      <w:pPr>
        <w:pStyle w:val="NormalWeb"/>
        <w:spacing w:before="0" w:beforeAutospacing="0" w:after="0" w:afterAutospacing="0"/>
        <w:rPr>
          <w:b/>
          <w:i/>
          <w:sz w:val="27"/>
          <w:szCs w:val="27"/>
        </w:rPr>
      </w:pPr>
    </w:p>
    <w:p w:rsidR="00AF4AC3" w:rsidRDefault="00765AEF" w:rsidP="00E56249">
      <w:pPr>
        <w:pStyle w:val="NormalWeb"/>
        <w:spacing w:before="0" w:beforeAutospacing="0" w:after="0" w:afterAutospacing="0"/>
      </w:pPr>
      <w:r>
        <w:rPr>
          <w:sz w:val="27"/>
          <w:szCs w:val="27"/>
        </w:rPr>
        <w:t xml:space="preserve">  </w:t>
      </w:r>
      <w:r>
        <w:rPr>
          <w:b/>
          <w:i/>
          <w:sz w:val="27"/>
          <w:szCs w:val="27"/>
        </w:rPr>
        <w:t xml:space="preserve"> </w:t>
      </w:r>
      <w:r w:rsidR="00AF4AC3" w:rsidRPr="00AF4AC3">
        <w:rPr>
          <w:b/>
          <w:i/>
          <w:sz w:val="27"/>
          <w:szCs w:val="27"/>
        </w:rPr>
        <w:t>The Warrior's Book of Virtues: A Field Manual for Living Your Best Life</w:t>
      </w:r>
      <w:r w:rsidR="00AF4AC3">
        <w:rPr>
          <w:b/>
          <w:i/>
        </w:rPr>
        <w:t xml:space="preserve"> </w:t>
      </w:r>
      <w:r w:rsidR="00AF4AC3">
        <w:t xml:space="preserve">by </w:t>
      </w:r>
      <w:proofErr w:type="spellStart"/>
      <w:r w:rsidR="00AF4AC3">
        <w:t>Benas</w:t>
      </w:r>
      <w:proofErr w:type="spellEnd"/>
      <w:r w:rsidR="00AF4AC3">
        <w:t>, Bloom, and Bryan</w:t>
      </w:r>
      <w:r w:rsidR="003C6382">
        <w:t>, 2019</w:t>
      </w:r>
      <w:r w:rsidR="00AF4AC3">
        <w:t>.  Time-tested principles for succeeding in life through the understanding and development of character, virtues represent the moral excellence of a person. From discipline to prudence, fortitude to faith, the warrior virtues presented in these pages are guaranteed to transform your life to one of meaning and purpose.</w:t>
      </w:r>
      <w:r w:rsidR="00AF4AC3">
        <w:br/>
      </w:r>
      <w:r w:rsidR="00AF4AC3">
        <w:tab/>
        <w:t>Uses the battle-tested principles of the United States Marine Corps to help everyone live their best life in easy and practical ways.</w:t>
      </w:r>
      <w:r w:rsidR="00AF4AC3">
        <w:br/>
      </w:r>
      <w:r w:rsidR="00AF4AC3">
        <w:tab/>
        <w:t xml:space="preserve">Don’t settle for less, and don’t make excuses for yourself. Become inspired to achieve your </w:t>
      </w:r>
      <w:proofErr w:type="gramStart"/>
      <w:r w:rsidR="00AF4AC3">
        <w:t>full  potential</w:t>
      </w:r>
      <w:proofErr w:type="gramEnd"/>
      <w:r w:rsidR="00AF4AC3">
        <w:t xml:space="preserve"> and complete every objective you set. Adapt and overcome.</w:t>
      </w:r>
    </w:p>
    <w:p w:rsidR="00AF4AC3" w:rsidRDefault="00AF4AC3" w:rsidP="00E56249">
      <w:pPr>
        <w:pStyle w:val="NormalWeb"/>
        <w:spacing w:before="0" w:beforeAutospacing="0" w:after="0" w:afterAutospacing="0"/>
      </w:pPr>
    </w:p>
    <w:p w:rsidR="004628BA" w:rsidRDefault="00765AEF" w:rsidP="00765AEF">
      <w:pPr>
        <w:pStyle w:val="NormalWeb"/>
      </w:pPr>
      <w:r>
        <w:rPr>
          <w:b/>
          <w:i/>
          <w:sz w:val="27"/>
          <w:szCs w:val="27"/>
        </w:rPr>
        <w:t>Wounded Charity: Lessons from the Wounded Warrior Project Crisis</w:t>
      </w:r>
      <w:r>
        <w:rPr>
          <w:sz w:val="27"/>
          <w:szCs w:val="27"/>
        </w:rPr>
        <w:t xml:space="preserve"> by Doug White. Paragon House, 2019.</w:t>
      </w:r>
      <w:r w:rsidRPr="00765AEF">
        <w:t xml:space="preserve"> </w:t>
      </w:r>
    </w:p>
    <w:p w:rsidR="00765AEF" w:rsidRDefault="00765AEF" w:rsidP="00765AEF">
      <w:pPr>
        <w:pStyle w:val="NormalWeb"/>
      </w:pPr>
      <w:r>
        <w:rPr>
          <w:rStyle w:val="Emphasis"/>
        </w:rPr>
        <w:t>Wounded Charity</w:t>
      </w:r>
      <w:r>
        <w:t xml:space="preserve"> offers valuable insights into how charities respond to crises based on information no one else has ever covered: documentation from the charity during and after the crisis, as well as candid discussions and interviews with some former members of the charity's board, executive staff, beneficiaries, and even those who generated or published damaging information. </w:t>
      </w:r>
    </w:p>
    <w:p w:rsidR="00765AEF" w:rsidRDefault="00765AEF" w:rsidP="00765AEF">
      <w:pPr>
        <w:pStyle w:val="NormalWeb"/>
      </w:pPr>
      <w:r>
        <w:t>On its primary, story-telling level,</w:t>
      </w:r>
      <w:r>
        <w:rPr>
          <w:rStyle w:val="Emphasis"/>
        </w:rPr>
        <w:t xml:space="preserve"> Wounded Charity</w:t>
      </w:r>
      <w:r>
        <w:t xml:space="preserve"> investigates the effort to marginalize one of America's most vital charities. Its broader level is about what it means for all charities. Wounded Warrior Project is large, important, and effective, and it serves wounded veterans in ways that other charities cannot and that the government does not, and probably never will. This cautionary, provocative narrative describes how WWP came to be so heavily criticized, why much of the criticism was unfounded, why those ultimately in charge of the charity – the board members – failed to do their job, and how individuals and the media need to revise their thinking about what works and what doesn't work in a sector of our society whose tangible accomplishments, despite steadily increasing philanthropic support, largely remain a mystery. It is also a story of leadership, and the discordancy of punishing, as opposed to rewarding, good ideas and effective management.</w:t>
      </w:r>
    </w:p>
    <w:p w:rsidR="00417E45" w:rsidRDefault="00417E45" w:rsidP="00E56249">
      <w:pPr>
        <w:pStyle w:val="NormalWeb"/>
        <w:spacing w:before="0" w:beforeAutospacing="0" w:after="0" w:afterAutospacing="0"/>
        <w:rPr>
          <w:sz w:val="27"/>
          <w:szCs w:val="27"/>
        </w:rPr>
      </w:pPr>
    </w:p>
    <w:p w:rsidR="00F411CE" w:rsidRDefault="00F411CE" w:rsidP="00E56249">
      <w:pPr>
        <w:pStyle w:val="NormalWeb"/>
        <w:spacing w:before="0" w:beforeAutospacing="0" w:after="0" w:afterAutospacing="0"/>
        <w:rPr>
          <w:sz w:val="27"/>
          <w:szCs w:val="27"/>
        </w:rPr>
      </w:pPr>
    </w:p>
    <w:p w:rsidR="00687E79" w:rsidRPr="002C0595" w:rsidRDefault="00F87B56" w:rsidP="00E56249">
      <w:pPr>
        <w:jc w:val="center"/>
        <w:rPr>
          <w:b/>
          <w:sz w:val="22"/>
          <w:szCs w:val="22"/>
        </w:rPr>
      </w:pPr>
      <w:r w:rsidRPr="002C0595">
        <w:rPr>
          <w:b/>
          <w:sz w:val="22"/>
          <w:szCs w:val="22"/>
          <w:lang w:val="ja-JP"/>
        </w:rPr>
        <w:t xml:space="preserve">Request books for review from </w:t>
      </w:r>
      <w:r w:rsidR="00623F33" w:rsidRPr="002C0595">
        <w:rPr>
          <w:b/>
          <w:i/>
          <w:sz w:val="22"/>
          <w:szCs w:val="22"/>
        </w:rPr>
        <w:t xml:space="preserve">International Journal </w:t>
      </w:r>
      <w:r w:rsidR="00B751FD" w:rsidRPr="002C0595">
        <w:rPr>
          <w:b/>
          <w:i/>
          <w:sz w:val="22"/>
          <w:szCs w:val="22"/>
        </w:rPr>
        <w:t>on</w:t>
      </w:r>
      <w:r w:rsidR="00623F33" w:rsidRPr="002C0595">
        <w:rPr>
          <w:b/>
          <w:i/>
          <w:sz w:val="22"/>
          <w:szCs w:val="22"/>
        </w:rPr>
        <w:t xml:space="preserve"> World Peace</w:t>
      </w:r>
      <w:r w:rsidR="00623F33" w:rsidRPr="002C0595">
        <w:rPr>
          <w:b/>
          <w:sz w:val="22"/>
          <w:szCs w:val="22"/>
        </w:rPr>
        <w:t xml:space="preserve"> </w:t>
      </w:r>
    </w:p>
    <w:p w:rsidR="00F87B56" w:rsidRPr="002C0595" w:rsidRDefault="00F87B56" w:rsidP="00E56249">
      <w:pPr>
        <w:jc w:val="center"/>
        <w:rPr>
          <w:b/>
          <w:sz w:val="22"/>
          <w:szCs w:val="22"/>
        </w:rPr>
      </w:pPr>
      <w:r w:rsidRPr="002C0595">
        <w:rPr>
          <w:b/>
          <w:sz w:val="22"/>
          <w:szCs w:val="22"/>
          <w:lang w:val="ja-JP"/>
        </w:rPr>
        <w:lastRenderedPageBreak/>
        <w:t xml:space="preserve">via email at </w:t>
      </w:r>
      <w:r w:rsidR="00E77394">
        <w:fldChar w:fldCharType="begin"/>
      </w:r>
      <w:r w:rsidR="00E77394">
        <w:instrText xml:space="preserve"> HYPERLINK "mailto:submissions@IJWP.org" </w:instrText>
      </w:r>
      <w:r w:rsidR="00E77394">
        <w:fldChar w:fldCharType="separate"/>
      </w:r>
      <w:r w:rsidRPr="002C0595">
        <w:rPr>
          <w:b/>
          <w:color w:val="0000FF"/>
          <w:sz w:val="22"/>
          <w:szCs w:val="22"/>
          <w:u w:val="single"/>
          <w:lang w:val="ja-JP"/>
        </w:rPr>
        <w:t>submissions@IJWP.org</w:t>
      </w:r>
      <w:r w:rsidR="00E77394">
        <w:rPr>
          <w:b/>
          <w:color w:val="0000FF"/>
          <w:sz w:val="22"/>
          <w:szCs w:val="22"/>
          <w:u w:val="single"/>
          <w:lang w:val="ja-JP"/>
        </w:rPr>
        <w:fldChar w:fldCharType="end"/>
      </w:r>
      <w:r w:rsidRPr="002C0595">
        <w:rPr>
          <w:b/>
          <w:sz w:val="22"/>
          <w:szCs w:val="22"/>
          <w:lang w:val="ja-JP"/>
        </w:rPr>
        <w:t xml:space="preserve">  or</w:t>
      </w:r>
    </w:p>
    <w:p w:rsidR="00F87B56" w:rsidRPr="002C0595" w:rsidRDefault="00F87B56" w:rsidP="00E56249">
      <w:pPr>
        <w:jc w:val="center"/>
        <w:rPr>
          <w:b/>
          <w:sz w:val="22"/>
          <w:szCs w:val="22"/>
          <w:lang w:val="ja-JP"/>
        </w:rPr>
      </w:pPr>
    </w:p>
    <w:p w:rsidR="00F87B56" w:rsidRPr="002C0595" w:rsidRDefault="00F87B56" w:rsidP="00E56249">
      <w:pPr>
        <w:jc w:val="center"/>
        <w:rPr>
          <w:b/>
          <w:sz w:val="22"/>
          <w:szCs w:val="22"/>
          <w:lang w:val="ja-JP"/>
        </w:rPr>
      </w:pPr>
      <w:r w:rsidRPr="002C0595">
        <w:rPr>
          <w:b/>
          <w:i/>
          <w:iCs/>
          <w:sz w:val="22"/>
          <w:szCs w:val="22"/>
          <w:lang w:val="ja-JP"/>
        </w:rPr>
        <w:t>International Journal on World Peace</w:t>
      </w:r>
    </w:p>
    <w:p w:rsidR="00F87B56" w:rsidRPr="002C0595" w:rsidRDefault="005C0FD0" w:rsidP="00E56249">
      <w:pPr>
        <w:jc w:val="center"/>
        <w:rPr>
          <w:b/>
          <w:sz w:val="22"/>
          <w:szCs w:val="22"/>
        </w:rPr>
      </w:pPr>
      <w:r w:rsidRPr="002C0595">
        <w:rPr>
          <w:b/>
          <w:sz w:val="22"/>
          <w:szCs w:val="22"/>
        </w:rPr>
        <w:t xml:space="preserve">3600 </w:t>
      </w:r>
      <w:proofErr w:type="spellStart"/>
      <w:r w:rsidRPr="002C0595">
        <w:rPr>
          <w:b/>
          <w:sz w:val="22"/>
          <w:szCs w:val="22"/>
        </w:rPr>
        <w:t>Labore</w:t>
      </w:r>
      <w:proofErr w:type="spellEnd"/>
      <w:r w:rsidRPr="002C0595">
        <w:rPr>
          <w:b/>
          <w:sz w:val="22"/>
          <w:szCs w:val="22"/>
        </w:rPr>
        <w:t xml:space="preserve"> Road, Suite 1</w:t>
      </w:r>
    </w:p>
    <w:p w:rsidR="00F87B56" w:rsidRPr="002C0595" w:rsidRDefault="00F87B56" w:rsidP="00E56249">
      <w:pPr>
        <w:jc w:val="center"/>
        <w:rPr>
          <w:b/>
          <w:sz w:val="22"/>
          <w:szCs w:val="22"/>
        </w:rPr>
      </w:pPr>
      <w:r w:rsidRPr="002C0595">
        <w:rPr>
          <w:b/>
          <w:sz w:val="22"/>
          <w:szCs w:val="22"/>
          <w:lang w:val="ja-JP"/>
        </w:rPr>
        <w:t xml:space="preserve">St. Paul, MN </w:t>
      </w:r>
      <w:r w:rsidR="005C0FD0" w:rsidRPr="002C0595">
        <w:rPr>
          <w:b/>
          <w:sz w:val="22"/>
          <w:szCs w:val="22"/>
        </w:rPr>
        <w:t>55110-4144</w:t>
      </w:r>
    </w:p>
    <w:p w:rsidR="00F87B56" w:rsidRPr="002C0595" w:rsidRDefault="00F87B56" w:rsidP="00E56249">
      <w:pPr>
        <w:jc w:val="center"/>
        <w:rPr>
          <w:b/>
          <w:sz w:val="22"/>
          <w:szCs w:val="22"/>
        </w:rPr>
      </w:pPr>
      <w:r w:rsidRPr="002C0595">
        <w:rPr>
          <w:b/>
          <w:sz w:val="22"/>
          <w:szCs w:val="22"/>
          <w:lang w:val="ja-JP"/>
        </w:rPr>
        <w:t>Tel: (651) 644-</w:t>
      </w:r>
      <w:r w:rsidR="00D85CD0" w:rsidRPr="002C0595">
        <w:rPr>
          <w:b/>
          <w:sz w:val="22"/>
          <w:szCs w:val="22"/>
        </w:rPr>
        <w:t>3087</w:t>
      </w:r>
    </w:p>
    <w:p w:rsidR="00EB2F9A" w:rsidRPr="002C0595" w:rsidRDefault="00F87B56" w:rsidP="00E56249">
      <w:pPr>
        <w:jc w:val="center"/>
        <w:rPr>
          <w:b/>
          <w:sz w:val="22"/>
          <w:szCs w:val="22"/>
        </w:rPr>
      </w:pPr>
      <w:r w:rsidRPr="002C0595">
        <w:rPr>
          <w:b/>
          <w:sz w:val="22"/>
          <w:szCs w:val="22"/>
          <w:lang w:val="ja-JP"/>
        </w:rPr>
        <w:t>Fax: (651) 644-0997</w:t>
      </w:r>
    </w:p>
    <w:p w:rsidR="00183016" w:rsidRPr="002C0595" w:rsidRDefault="00F62A05" w:rsidP="00E56249">
      <w:pPr>
        <w:jc w:val="center"/>
        <w:rPr>
          <w:b/>
          <w:sz w:val="22"/>
          <w:szCs w:val="22"/>
        </w:rPr>
      </w:pPr>
      <w:r w:rsidRPr="002C0595">
        <w:rPr>
          <w:b/>
          <w:sz w:val="22"/>
          <w:szCs w:val="22"/>
        </w:rPr>
        <w:t xml:space="preserve">(Descriptions are </w:t>
      </w:r>
      <w:r w:rsidR="00D85CD0" w:rsidRPr="002C0595">
        <w:rPr>
          <w:b/>
          <w:sz w:val="22"/>
          <w:szCs w:val="22"/>
        </w:rPr>
        <w:t>from bookseller websites.)</w:t>
      </w:r>
    </w:p>
    <w:sectPr w:rsidR="00183016" w:rsidRPr="002C0595" w:rsidSect="0039445A">
      <w:footerReference w:type="default" r:id="rId8"/>
      <w:type w:val="continuous"/>
      <w:pgSz w:w="12240" w:h="15840"/>
      <w:pgMar w:top="720" w:right="720" w:bottom="720" w:left="720" w:header="1440" w:footer="4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394" w:rsidRDefault="00E77394" w:rsidP="00823455">
      <w:r>
        <w:separator/>
      </w:r>
    </w:p>
  </w:endnote>
  <w:endnote w:type="continuationSeparator" w:id="0">
    <w:p w:rsidR="00E77394" w:rsidRDefault="00E77394" w:rsidP="0082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F0C" w:rsidRDefault="00310F0C">
    <w:pPr>
      <w:pStyle w:val="Footer"/>
      <w:jc w:val="right"/>
    </w:pPr>
    <w:r>
      <w:t xml:space="preserve">Page </w:t>
    </w:r>
    <w:r w:rsidR="00AD6F7A">
      <w:rPr>
        <w:b/>
        <w:sz w:val="24"/>
        <w:szCs w:val="24"/>
      </w:rPr>
      <w:fldChar w:fldCharType="begin"/>
    </w:r>
    <w:r>
      <w:rPr>
        <w:b/>
      </w:rPr>
      <w:instrText xml:space="preserve"> PAGE </w:instrText>
    </w:r>
    <w:r w:rsidR="00AD6F7A">
      <w:rPr>
        <w:b/>
        <w:sz w:val="24"/>
        <w:szCs w:val="24"/>
      </w:rPr>
      <w:fldChar w:fldCharType="separate"/>
    </w:r>
    <w:r w:rsidR="006D4DF1">
      <w:rPr>
        <w:b/>
        <w:noProof/>
      </w:rPr>
      <w:t>5</w:t>
    </w:r>
    <w:r w:rsidR="00AD6F7A">
      <w:rPr>
        <w:b/>
        <w:sz w:val="24"/>
        <w:szCs w:val="24"/>
      </w:rPr>
      <w:fldChar w:fldCharType="end"/>
    </w:r>
    <w:r>
      <w:t xml:space="preserve"> of </w:t>
    </w:r>
    <w:r w:rsidR="00AD6F7A">
      <w:rPr>
        <w:b/>
        <w:sz w:val="24"/>
        <w:szCs w:val="24"/>
      </w:rPr>
      <w:fldChar w:fldCharType="begin"/>
    </w:r>
    <w:r>
      <w:rPr>
        <w:b/>
      </w:rPr>
      <w:instrText xml:space="preserve"> NUMPAGES  </w:instrText>
    </w:r>
    <w:r w:rsidR="00AD6F7A">
      <w:rPr>
        <w:b/>
        <w:sz w:val="24"/>
        <w:szCs w:val="24"/>
      </w:rPr>
      <w:fldChar w:fldCharType="separate"/>
    </w:r>
    <w:r w:rsidR="006D4DF1">
      <w:rPr>
        <w:b/>
        <w:noProof/>
      </w:rPr>
      <w:t>9</w:t>
    </w:r>
    <w:r w:rsidR="00AD6F7A">
      <w:rPr>
        <w:b/>
        <w:sz w:val="24"/>
        <w:szCs w:val="24"/>
      </w:rPr>
      <w:fldChar w:fldCharType="end"/>
    </w:r>
  </w:p>
  <w:p w:rsidR="00D51AE4" w:rsidRDefault="00D51A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270" w:right="270"/>
      <w:rPr>
        <w:sz w:val="24"/>
        <w:szCs w:val="24"/>
        <w:lang w:val="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394" w:rsidRDefault="00E77394" w:rsidP="00823455">
      <w:r>
        <w:separator/>
      </w:r>
    </w:p>
  </w:footnote>
  <w:footnote w:type="continuationSeparator" w:id="0">
    <w:p w:rsidR="00E77394" w:rsidRDefault="00E77394" w:rsidP="00823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90FB0"/>
    <w:multiLevelType w:val="multilevel"/>
    <w:tmpl w:val="69E0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wMzUzN7C0tDAwM7VQ0lEKTi0uzszPAykwrAUAAqu8NCwAAAA="/>
  </w:docVars>
  <w:rsids>
    <w:rsidRoot w:val="00F87B56"/>
    <w:rsid w:val="000051F5"/>
    <w:rsid w:val="0000694A"/>
    <w:rsid w:val="00010E75"/>
    <w:rsid w:val="00011537"/>
    <w:rsid w:val="00014DF8"/>
    <w:rsid w:val="00015206"/>
    <w:rsid w:val="00017203"/>
    <w:rsid w:val="00020584"/>
    <w:rsid w:val="0003360E"/>
    <w:rsid w:val="00034840"/>
    <w:rsid w:val="00037608"/>
    <w:rsid w:val="00037AB1"/>
    <w:rsid w:val="00047D28"/>
    <w:rsid w:val="00057531"/>
    <w:rsid w:val="00060E5F"/>
    <w:rsid w:val="00062F82"/>
    <w:rsid w:val="0006446C"/>
    <w:rsid w:val="000652E3"/>
    <w:rsid w:val="00067010"/>
    <w:rsid w:val="0007254E"/>
    <w:rsid w:val="00072CE1"/>
    <w:rsid w:val="0008048E"/>
    <w:rsid w:val="00080783"/>
    <w:rsid w:val="000811D4"/>
    <w:rsid w:val="000812AA"/>
    <w:rsid w:val="00093B10"/>
    <w:rsid w:val="000A0057"/>
    <w:rsid w:val="000A434F"/>
    <w:rsid w:val="000B157F"/>
    <w:rsid w:val="000B1846"/>
    <w:rsid w:val="000B48D4"/>
    <w:rsid w:val="000D74E8"/>
    <w:rsid w:val="000E4F1E"/>
    <w:rsid w:val="000E509B"/>
    <w:rsid w:val="000F7002"/>
    <w:rsid w:val="000F7065"/>
    <w:rsid w:val="00103657"/>
    <w:rsid w:val="00112ACE"/>
    <w:rsid w:val="00127A79"/>
    <w:rsid w:val="00150304"/>
    <w:rsid w:val="00153703"/>
    <w:rsid w:val="00156F89"/>
    <w:rsid w:val="001613B3"/>
    <w:rsid w:val="00164C64"/>
    <w:rsid w:val="00165B5D"/>
    <w:rsid w:val="00167EEF"/>
    <w:rsid w:val="00172066"/>
    <w:rsid w:val="00173CA6"/>
    <w:rsid w:val="001771C1"/>
    <w:rsid w:val="00177EF1"/>
    <w:rsid w:val="0018292C"/>
    <w:rsid w:val="00183016"/>
    <w:rsid w:val="0019210E"/>
    <w:rsid w:val="0019331A"/>
    <w:rsid w:val="00196CBB"/>
    <w:rsid w:val="001A3AB7"/>
    <w:rsid w:val="001B7CC1"/>
    <w:rsid w:val="001C1422"/>
    <w:rsid w:val="001C1B0E"/>
    <w:rsid w:val="001C4380"/>
    <w:rsid w:val="001D0B46"/>
    <w:rsid w:val="001D2E8C"/>
    <w:rsid w:val="001D3D9E"/>
    <w:rsid w:val="001D41F2"/>
    <w:rsid w:val="001E1B00"/>
    <w:rsid w:val="001E6E65"/>
    <w:rsid w:val="001F5383"/>
    <w:rsid w:val="00200AFE"/>
    <w:rsid w:val="00205BB2"/>
    <w:rsid w:val="00206870"/>
    <w:rsid w:val="00210133"/>
    <w:rsid w:val="002137BC"/>
    <w:rsid w:val="002139D3"/>
    <w:rsid w:val="00214BD0"/>
    <w:rsid w:val="0022210B"/>
    <w:rsid w:val="00223412"/>
    <w:rsid w:val="002302BF"/>
    <w:rsid w:val="0024111A"/>
    <w:rsid w:val="002414E3"/>
    <w:rsid w:val="0024479C"/>
    <w:rsid w:val="0025142B"/>
    <w:rsid w:val="002540BE"/>
    <w:rsid w:val="00255210"/>
    <w:rsid w:val="00264448"/>
    <w:rsid w:val="00265F74"/>
    <w:rsid w:val="002751B9"/>
    <w:rsid w:val="002A320D"/>
    <w:rsid w:val="002A5353"/>
    <w:rsid w:val="002A53F3"/>
    <w:rsid w:val="002A6B56"/>
    <w:rsid w:val="002B2BCD"/>
    <w:rsid w:val="002B5D9A"/>
    <w:rsid w:val="002C0595"/>
    <w:rsid w:val="002C35A0"/>
    <w:rsid w:val="002C6406"/>
    <w:rsid w:val="002D5C72"/>
    <w:rsid w:val="002E1F41"/>
    <w:rsid w:val="002E3595"/>
    <w:rsid w:val="002E3C06"/>
    <w:rsid w:val="002E714F"/>
    <w:rsid w:val="002F11CD"/>
    <w:rsid w:val="002F2DAB"/>
    <w:rsid w:val="0030749B"/>
    <w:rsid w:val="00310F0C"/>
    <w:rsid w:val="00314CEF"/>
    <w:rsid w:val="0031711B"/>
    <w:rsid w:val="00325509"/>
    <w:rsid w:val="00333BBC"/>
    <w:rsid w:val="0033458C"/>
    <w:rsid w:val="00337D35"/>
    <w:rsid w:val="00342981"/>
    <w:rsid w:val="00343736"/>
    <w:rsid w:val="00350FF1"/>
    <w:rsid w:val="003542CA"/>
    <w:rsid w:val="00361F36"/>
    <w:rsid w:val="003736CD"/>
    <w:rsid w:val="00375863"/>
    <w:rsid w:val="003804DC"/>
    <w:rsid w:val="0038173F"/>
    <w:rsid w:val="003847AC"/>
    <w:rsid w:val="0038521D"/>
    <w:rsid w:val="003869A0"/>
    <w:rsid w:val="0039393C"/>
    <w:rsid w:val="0039445A"/>
    <w:rsid w:val="00396AA8"/>
    <w:rsid w:val="003A566E"/>
    <w:rsid w:val="003B001B"/>
    <w:rsid w:val="003B0E99"/>
    <w:rsid w:val="003B47E4"/>
    <w:rsid w:val="003B4F76"/>
    <w:rsid w:val="003C15BD"/>
    <w:rsid w:val="003C296F"/>
    <w:rsid w:val="003C5066"/>
    <w:rsid w:val="003C6382"/>
    <w:rsid w:val="003D08B9"/>
    <w:rsid w:val="003D4DE9"/>
    <w:rsid w:val="003D5D8B"/>
    <w:rsid w:val="003E009F"/>
    <w:rsid w:val="003E6B55"/>
    <w:rsid w:val="003F7343"/>
    <w:rsid w:val="004004C5"/>
    <w:rsid w:val="00400EE8"/>
    <w:rsid w:val="00400F0B"/>
    <w:rsid w:val="00400FEB"/>
    <w:rsid w:val="00405AF2"/>
    <w:rsid w:val="0040675B"/>
    <w:rsid w:val="0040769A"/>
    <w:rsid w:val="00407BA3"/>
    <w:rsid w:val="00410BCA"/>
    <w:rsid w:val="00417E45"/>
    <w:rsid w:val="00421D7E"/>
    <w:rsid w:val="004310F5"/>
    <w:rsid w:val="00434DB1"/>
    <w:rsid w:val="004429FA"/>
    <w:rsid w:val="004534FC"/>
    <w:rsid w:val="00456269"/>
    <w:rsid w:val="004628BA"/>
    <w:rsid w:val="00470792"/>
    <w:rsid w:val="00481352"/>
    <w:rsid w:val="00482594"/>
    <w:rsid w:val="00487475"/>
    <w:rsid w:val="00487CB8"/>
    <w:rsid w:val="004907F3"/>
    <w:rsid w:val="00494008"/>
    <w:rsid w:val="004A3565"/>
    <w:rsid w:val="004B4DE9"/>
    <w:rsid w:val="004B4F49"/>
    <w:rsid w:val="004B5ECC"/>
    <w:rsid w:val="004C0B8A"/>
    <w:rsid w:val="004C0C10"/>
    <w:rsid w:val="004D32F6"/>
    <w:rsid w:val="004D7A16"/>
    <w:rsid w:val="004F25FE"/>
    <w:rsid w:val="004F43D1"/>
    <w:rsid w:val="004F6B28"/>
    <w:rsid w:val="0053569F"/>
    <w:rsid w:val="00536805"/>
    <w:rsid w:val="005369CC"/>
    <w:rsid w:val="00542762"/>
    <w:rsid w:val="0054444F"/>
    <w:rsid w:val="00545933"/>
    <w:rsid w:val="005469AB"/>
    <w:rsid w:val="00554D76"/>
    <w:rsid w:val="00555E0A"/>
    <w:rsid w:val="00560AA5"/>
    <w:rsid w:val="00566EDA"/>
    <w:rsid w:val="00570F69"/>
    <w:rsid w:val="005737F6"/>
    <w:rsid w:val="00574466"/>
    <w:rsid w:val="005807D0"/>
    <w:rsid w:val="00582E7A"/>
    <w:rsid w:val="00584785"/>
    <w:rsid w:val="00591B86"/>
    <w:rsid w:val="005A0557"/>
    <w:rsid w:val="005A13A9"/>
    <w:rsid w:val="005A2F3F"/>
    <w:rsid w:val="005A3525"/>
    <w:rsid w:val="005A6142"/>
    <w:rsid w:val="005A6143"/>
    <w:rsid w:val="005B0BEA"/>
    <w:rsid w:val="005B689B"/>
    <w:rsid w:val="005B6B13"/>
    <w:rsid w:val="005C0FD0"/>
    <w:rsid w:val="005D26CA"/>
    <w:rsid w:val="005F43F6"/>
    <w:rsid w:val="005F68A6"/>
    <w:rsid w:val="006019BF"/>
    <w:rsid w:val="00606C9E"/>
    <w:rsid w:val="00606DDD"/>
    <w:rsid w:val="006132B5"/>
    <w:rsid w:val="00613BAE"/>
    <w:rsid w:val="00615B2B"/>
    <w:rsid w:val="006168C7"/>
    <w:rsid w:val="006232FD"/>
    <w:rsid w:val="00623F33"/>
    <w:rsid w:val="006278E6"/>
    <w:rsid w:val="00630923"/>
    <w:rsid w:val="00633921"/>
    <w:rsid w:val="00634798"/>
    <w:rsid w:val="0063638E"/>
    <w:rsid w:val="00642528"/>
    <w:rsid w:val="00642A18"/>
    <w:rsid w:val="006452DF"/>
    <w:rsid w:val="00647149"/>
    <w:rsid w:val="00656F4D"/>
    <w:rsid w:val="00663398"/>
    <w:rsid w:val="00663449"/>
    <w:rsid w:val="006652C4"/>
    <w:rsid w:val="006675AF"/>
    <w:rsid w:val="00667DEA"/>
    <w:rsid w:val="006707EA"/>
    <w:rsid w:val="006709D8"/>
    <w:rsid w:val="00672762"/>
    <w:rsid w:val="006743A5"/>
    <w:rsid w:val="0067549E"/>
    <w:rsid w:val="00676D87"/>
    <w:rsid w:val="0068154E"/>
    <w:rsid w:val="00683874"/>
    <w:rsid w:val="00687E79"/>
    <w:rsid w:val="00692279"/>
    <w:rsid w:val="00695648"/>
    <w:rsid w:val="006A200E"/>
    <w:rsid w:val="006D2CB2"/>
    <w:rsid w:val="006D4DF1"/>
    <w:rsid w:val="006E4BF5"/>
    <w:rsid w:val="006F3370"/>
    <w:rsid w:val="006F47D3"/>
    <w:rsid w:val="006F4D6F"/>
    <w:rsid w:val="006F655F"/>
    <w:rsid w:val="00704487"/>
    <w:rsid w:val="00720246"/>
    <w:rsid w:val="007242F3"/>
    <w:rsid w:val="00735C1E"/>
    <w:rsid w:val="00750DDE"/>
    <w:rsid w:val="00753FB1"/>
    <w:rsid w:val="0075495D"/>
    <w:rsid w:val="00756A89"/>
    <w:rsid w:val="00765AEF"/>
    <w:rsid w:val="0077108E"/>
    <w:rsid w:val="007731BB"/>
    <w:rsid w:val="00776319"/>
    <w:rsid w:val="0079435B"/>
    <w:rsid w:val="00795B01"/>
    <w:rsid w:val="00796DFF"/>
    <w:rsid w:val="007B00D5"/>
    <w:rsid w:val="007B5B7E"/>
    <w:rsid w:val="007C67D4"/>
    <w:rsid w:val="007D0BC7"/>
    <w:rsid w:val="007D6B33"/>
    <w:rsid w:val="007E24DD"/>
    <w:rsid w:val="007F65A4"/>
    <w:rsid w:val="007F708B"/>
    <w:rsid w:val="00812AEF"/>
    <w:rsid w:val="00823455"/>
    <w:rsid w:val="00837AFF"/>
    <w:rsid w:val="008409D3"/>
    <w:rsid w:val="00845277"/>
    <w:rsid w:val="00847DED"/>
    <w:rsid w:val="00852CB6"/>
    <w:rsid w:val="00854D1A"/>
    <w:rsid w:val="008566BF"/>
    <w:rsid w:val="00856B55"/>
    <w:rsid w:val="00874FA8"/>
    <w:rsid w:val="00880095"/>
    <w:rsid w:val="00890596"/>
    <w:rsid w:val="00896B4E"/>
    <w:rsid w:val="008A1483"/>
    <w:rsid w:val="008A2724"/>
    <w:rsid w:val="008A2BC6"/>
    <w:rsid w:val="008A5725"/>
    <w:rsid w:val="008A5EEE"/>
    <w:rsid w:val="008B0DC5"/>
    <w:rsid w:val="008B404C"/>
    <w:rsid w:val="008B6D6A"/>
    <w:rsid w:val="008B6FF5"/>
    <w:rsid w:val="008C0658"/>
    <w:rsid w:val="008C0BAD"/>
    <w:rsid w:val="008D14A9"/>
    <w:rsid w:val="008D65A0"/>
    <w:rsid w:val="008D675D"/>
    <w:rsid w:val="008E118F"/>
    <w:rsid w:val="008E4E08"/>
    <w:rsid w:val="008E6679"/>
    <w:rsid w:val="008F2686"/>
    <w:rsid w:val="008F7224"/>
    <w:rsid w:val="009016AD"/>
    <w:rsid w:val="00906C1E"/>
    <w:rsid w:val="009135FE"/>
    <w:rsid w:val="0092314A"/>
    <w:rsid w:val="00923E14"/>
    <w:rsid w:val="009320FC"/>
    <w:rsid w:val="00934CA5"/>
    <w:rsid w:val="00935ABE"/>
    <w:rsid w:val="00947F23"/>
    <w:rsid w:val="0095186F"/>
    <w:rsid w:val="009567C8"/>
    <w:rsid w:val="00957BA5"/>
    <w:rsid w:val="00960061"/>
    <w:rsid w:val="009706B8"/>
    <w:rsid w:val="00970715"/>
    <w:rsid w:val="00971B2F"/>
    <w:rsid w:val="009862E9"/>
    <w:rsid w:val="009A02B2"/>
    <w:rsid w:val="009A1150"/>
    <w:rsid w:val="009A509E"/>
    <w:rsid w:val="009A7482"/>
    <w:rsid w:val="009B5826"/>
    <w:rsid w:val="009C471D"/>
    <w:rsid w:val="009C52FC"/>
    <w:rsid w:val="009E3D05"/>
    <w:rsid w:val="009E42C2"/>
    <w:rsid w:val="009E59FC"/>
    <w:rsid w:val="009E612B"/>
    <w:rsid w:val="009F022E"/>
    <w:rsid w:val="009F0558"/>
    <w:rsid w:val="00A00926"/>
    <w:rsid w:val="00A10FFD"/>
    <w:rsid w:val="00A17887"/>
    <w:rsid w:val="00A217B2"/>
    <w:rsid w:val="00A255ED"/>
    <w:rsid w:val="00A27DE0"/>
    <w:rsid w:val="00A42A2C"/>
    <w:rsid w:val="00A60111"/>
    <w:rsid w:val="00A6187E"/>
    <w:rsid w:val="00A64B0B"/>
    <w:rsid w:val="00A84AE4"/>
    <w:rsid w:val="00A90A30"/>
    <w:rsid w:val="00AA37A2"/>
    <w:rsid w:val="00AB3474"/>
    <w:rsid w:val="00AB6C1A"/>
    <w:rsid w:val="00AB7E33"/>
    <w:rsid w:val="00AD1735"/>
    <w:rsid w:val="00AD2FA1"/>
    <w:rsid w:val="00AD688E"/>
    <w:rsid w:val="00AD6F7A"/>
    <w:rsid w:val="00AE205F"/>
    <w:rsid w:val="00AE482E"/>
    <w:rsid w:val="00AE4C71"/>
    <w:rsid w:val="00AE5244"/>
    <w:rsid w:val="00AF341F"/>
    <w:rsid w:val="00AF4AC3"/>
    <w:rsid w:val="00B0520A"/>
    <w:rsid w:val="00B06220"/>
    <w:rsid w:val="00B17BE5"/>
    <w:rsid w:val="00B20093"/>
    <w:rsid w:val="00B20A47"/>
    <w:rsid w:val="00B32356"/>
    <w:rsid w:val="00B372CC"/>
    <w:rsid w:val="00B37F52"/>
    <w:rsid w:val="00B40640"/>
    <w:rsid w:val="00B40A91"/>
    <w:rsid w:val="00B41D10"/>
    <w:rsid w:val="00B461EA"/>
    <w:rsid w:val="00B47FDD"/>
    <w:rsid w:val="00B50FA4"/>
    <w:rsid w:val="00B5733B"/>
    <w:rsid w:val="00B60D8C"/>
    <w:rsid w:val="00B60E39"/>
    <w:rsid w:val="00B61C2C"/>
    <w:rsid w:val="00B751FD"/>
    <w:rsid w:val="00B767A6"/>
    <w:rsid w:val="00B82C5B"/>
    <w:rsid w:val="00B86DE8"/>
    <w:rsid w:val="00B8755C"/>
    <w:rsid w:val="00B94526"/>
    <w:rsid w:val="00B97483"/>
    <w:rsid w:val="00BA2C6B"/>
    <w:rsid w:val="00BB0288"/>
    <w:rsid w:val="00BB7594"/>
    <w:rsid w:val="00BD0AB4"/>
    <w:rsid w:val="00BD5F38"/>
    <w:rsid w:val="00BD63E1"/>
    <w:rsid w:val="00BD737C"/>
    <w:rsid w:val="00BE06C8"/>
    <w:rsid w:val="00BE4F0C"/>
    <w:rsid w:val="00BE736A"/>
    <w:rsid w:val="00BF741B"/>
    <w:rsid w:val="00C001AB"/>
    <w:rsid w:val="00C06A0A"/>
    <w:rsid w:val="00C13323"/>
    <w:rsid w:val="00C31E1B"/>
    <w:rsid w:val="00C413DD"/>
    <w:rsid w:val="00C43A74"/>
    <w:rsid w:val="00C54DD0"/>
    <w:rsid w:val="00C6516D"/>
    <w:rsid w:val="00C6601F"/>
    <w:rsid w:val="00C66442"/>
    <w:rsid w:val="00C71689"/>
    <w:rsid w:val="00C7504C"/>
    <w:rsid w:val="00C76113"/>
    <w:rsid w:val="00C847F4"/>
    <w:rsid w:val="00C90537"/>
    <w:rsid w:val="00C90F7C"/>
    <w:rsid w:val="00C924B9"/>
    <w:rsid w:val="00C94728"/>
    <w:rsid w:val="00CA3D3E"/>
    <w:rsid w:val="00CB0AE8"/>
    <w:rsid w:val="00CB1E10"/>
    <w:rsid w:val="00CB757F"/>
    <w:rsid w:val="00CE27B5"/>
    <w:rsid w:val="00CE656B"/>
    <w:rsid w:val="00CF3689"/>
    <w:rsid w:val="00CF6014"/>
    <w:rsid w:val="00D22145"/>
    <w:rsid w:val="00D22172"/>
    <w:rsid w:val="00D22D6E"/>
    <w:rsid w:val="00D2753E"/>
    <w:rsid w:val="00D324B7"/>
    <w:rsid w:val="00D33985"/>
    <w:rsid w:val="00D36B76"/>
    <w:rsid w:val="00D43984"/>
    <w:rsid w:val="00D4501A"/>
    <w:rsid w:val="00D50DD7"/>
    <w:rsid w:val="00D51AE4"/>
    <w:rsid w:val="00D52146"/>
    <w:rsid w:val="00D52F03"/>
    <w:rsid w:val="00D60FBF"/>
    <w:rsid w:val="00D65BCF"/>
    <w:rsid w:val="00D67AD1"/>
    <w:rsid w:val="00D70FA9"/>
    <w:rsid w:val="00D71ABD"/>
    <w:rsid w:val="00D739DC"/>
    <w:rsid w:val="00D74D78"/>
    <w:rsid w:val="00D75675"/>
    <w:rsid w:val="00D80AA8"/>
    <w:rsid w:val="00D825FA"/>
    <w:rsid w:val="00D8449A"/>
    <w:rsid w:val="00D852AA"/>
    <w:rsid w:val="00D85CD0"/>
    <w:rsid w:val="00D934D9"/>
    <w:rsid w:val="00DA36AA"/>
    <w:rsid w:val="00DA518E"/>
    <w:rsid w:val="00DB71A1"/>
    <w:rsid w:val="00DB75E7"/>
    <w:rsid w:val="00DC0F13"/>
    <w:rsid w:val="00DC0F95"/>
    <w:rsid w:val="00DC15CB"/>
    <w:rsid w:val="00DD249C"/>
    <w:rsid w:val="00DD395B"/>
    <w:rsid w:val="00DD3DD3"/>
    <w:rsid w:val="00DE1CE7"/>
    <w:rsid w:val="00DE48C1"/>
    <w:rsid w:val="00DE677D"/>
    <w:rsid w:val="00DF011E"/>
    <w:rsid w:val="00E01382"/>
    <w:rsid w:val="00E02F1F"/>
    <w:rsid w:val="00E035AA"/>
    <w:rsid w:val="00E0694B"/>
    <w:rsid w:val="00E10218"/>
    <w:rsid w:val="00E153C6"/>
    <w:rsid w:val="00E20003"/>
    <w:rsid w:val="00E208DD"/>
    <w:rsid w:val="00E20CBC"/>
    <w:rsid w:val="00E26C46"/>
    <w:rsid w:val="00E317FA"/>
    <w:rsid w:val="00E56249"/>
    <w:rsid w:val="00E77394"/>
    <w:rsid w:val="00E846A4"/>
    <w:rsid w:val="00E903F7"/>
    <w:rsid w:val="00E9247A"/>
    <w:rsid w:val="00EA1AE7"/>
    <w:rsid w:val="00EA472A"/>
    <w:rsid w:val="00EB2F9A"/>
    <w:rsid w:val="00EB69AE"/>
    <w:rsid w:val="00ED38EE"/>
    <w:rsid w:val="00EE3C7B"/>
    <w:rsid w:val="00EE4C54"/>
    <w:rsid w:val="00EF39B8"/>
    <w:rsid w:val="00EF717A"/>
    <w:rsid w:val="00EF76D3"/>
    <w:rsid w:val="00F07226"/>
    <w:rsid w:val="00F10187"/>
    <w:rsid w:val="00F20F48"/>
    <w:rsid w:val="00F347FB"/>
    <w:rsid w:val="00F34F68"/>
    <w:rsid w:val="00F37746"/>
    <w:rsid w:val="00F411CE"/>
    <w:rsid w:val="00F45A50"/>
    <w:rsid w:val="00F45F51"/>
    <w:rsid w:val="00F62A05"/>
    <w:rsid w:val="00F6442E"/>
    <w:rsid w:val="00F712CD"/>
    <w:rsid w:val="00F72317"/>
    <w:rsid w:val="00F72719"/>
    <w:rsid w:val="00F735C0"/>
    <w:rsid w:val="00F73AF3"/>
    <w:rsid w:val="00F74C31"/>
    <w:rsid w:val="00F74F08"/>
    <w:rsid w:val="00F76117"/>
    <w:rsid w:val="00F87B56"/>
    <w:rsid w:val="00F90BCB"/>
    <w:rsid w:val="00F95622"/>
    <w:rsid w:val="00F963D0"/>
    <w:rsid w:val="00FB381E"/>
    <w:rsid w:val="00FB3914"/>
    <w:rsid w:val="00FB6AC2"/>
    <w:rsid w:val="00FC0785"/>
    <w:rsid w:val="00FC1816"/>
    <w:rsid w:val="00FC1EC5"/>
    <w:rsid w:val="00FF3B27"/>
    <w:rsid w:val="00FF516B"/>
    <w:rsid w:val="00FF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11B1"/>
  <w15:docId w15:val="{F76B0734-A9C8-4BEE-9918-E53E2AEB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B56"/>
    <w:pPr>
      <w:autoSpaceDE w:val="0"/>
      <w:autoSpaceDN w:val="0"/>
      <w:adjustRightInd w:val="0"/>
    </w:pPr>
    <w:rPr>
      <w:rFonts w:ascii="Times New Roman" w:hAnsi="Times New Roman"/>
    </w:rPr>
  </w:style>
  <w:style w:type="paragraph" w:styleId="Heading1">
    <w:name w:val="heading 1"/>
    <w:basedOn w:val="Normal"/>
    <w:link w:val="Heading1Char"/>
    <w:uiPriority w:val="9"/>
    <w:qFormat/>
    <w:rsid w:val="003C6382"/>
    <w:pPr>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6D4D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C6382"/>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
    <w:name w:val="maintext"/>
    <w:basedOn w:val="DefaultParagraphFont"/>
    <w:rsid w:val="00F62A05"/>
  </w:style>
  <w:style w:type="paragraph" w:styleId="NormalWeb">
    <w:name w:val="Normal (Web)"/>
    <w:basedOn w:val="Normal"/>
    <w:uiPriority w:val="99"/>
    <w:unhideWhenUsed/>
    <w:rsid w:val="00D80AA8"/>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19210E"/>
    <w:rPr>
      <w:i/>
      <w:iCs/>
    </w:rPr>
  </w:style>
  <w:style w:type="paragraph" w:styleId="Header">
    <w:name w:val="header"/>
    <w:basedOn w:val="Normal"/>
    <w:link w:val="HeaderChar"/>
    <w:uiPriority w:val="99"/>
    <w:semiHidden/>
    <w:unhideWhenUsed/>
    <w:rsid w:val="00676D87"/>
    <w:pPr>
      <w:tabs>
        <w:tab w:val="center" w:pos="4680"/>
        <w:tab w:val="right" w:pos="9360"/>
      </w:tabs>
    </w:pPr>
  </w:style>
  <w:style w:type="character" w:customStyle="1" w:styleId="HeaderChar">
    <w:name w:val="Header Char"/>
    <w:basedOn w:val="DefaultParagraphFont"/>
    <w:link w:val="Header"/>
    <w:uiPriority w:val="99"/>
    <w:semiHidden/>
    <w:rsid w:val="00676D87"/>
    <w:rPr>
      <w:rFonts w:ascii="Times New Roman" w:hAnsi="Times New Roman"/>
    </w:rPr>
  </w:style>
  <w:style w:type="paragraph" w:styleId="Footer">
    <w:name w:val="footer"/>
    <w:basedOn w:val="Normal"/>
    <w:link w:val="FooterChar"/>
    <w:uiPriority w:val="99"/>
    <w:unhideWhenUsed/>
    <w:rsid w:val="00676D87"/>
    <w:pPr>
      <w:tabs>
        <w:tab w:val="center" w:pos="4680"/>
        <w:tab w:val="right" w:pos="9360"/>
      </w:tabs>
    </w:pPr>
  </w:style>
  <w:style w:type="character" w:customStyle="1" w:styleId="FooterChar">
    <w:name w:val="Footer Char"/>
    <w:basedOn w:val="DefaultParagraphFont"/>
    <w:link w:val="Footer"/>
    <w:uiPriority w:val="99"/>
    <w:rsid w:val="00676D87"/>
    <w:rPr>
      <w:rFonts w:ascii="Times New Roman" w:hAnsi="Times New Roman"/>
    </w:rPr>
  </w:style>
  <w:style w:type="character" w:styleId="Hyperlink">
    <w:name w:val="Hyperlink"/>
    <w:basedOn w:val="DefaultParagraphFont"/>
    <w:uiPriority w:val="99"/>
    <w:semiHidden/>
    <w:unhideWhenUsed/>
    <w:rsid w:val="002E1F41"/>
    <w:rPr>
      <w:color w:val="0563C1"/>
      <w:u w:val="single"/>
    </w:rPr>
  </w:style>
  <w:style w:type="character" w:styleId="Strong">
    <w:name w:val="Strong"/>
    <w:basedOn w:val="DefaultParagraphFont"/>
    <w:uiPriority w:val="22"/>
    <w:qFormat/>
    <w:rsid w:val="000812AA"/>
    <w:rPr>
      <w:b/>
      <w:bCs/>
    </w:rPr>
  </w:style>
  <w:style w:type="character" w:customStyle="1" w:styleId="Heading1Char">
    <w:name w:val="Heading 1 Char"/>
    <w:basedOn w:val="DefaultParagraphFont"/>
    <w:link w:val="Heading1"/>
    <w:uiPriority w:val="9"/>
    <w:rsid w:val="003C6382"/>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3C6382"/>
    <w:rPr>
      <w:rFonts w:ascii="Times New Roman" w:eastAsia="Times New Roman" w:hAnsi="Times New Roman"/>
      <w:b/>
      <w:bCs/>
      <w:sz w:val="27"/>
      <w:szCs w:val="27"/>
    </w:rPr>
  </w:style>
  <w:style w:type="paragraph" w:customStyle="1" w:styleId="readless">
    <w:name w:val="readless"/>
    <w:basedOn w:val="Normal"/>
    <w:rsid w:val="003C6382"/>
    <w:pPr>
      <w:autoSpaceDE/>
      <w:autoSpaceDN/>
      <w:adjustRightInd/>
      <w:spacing w:before="100" w:beforeAutospacing="1" w:after="100" w:afterAutospacing="1"/>
    </w:pPr>
    <w:rPr>
      <w:rFonts w:eastAsia="Times New Roman"/>
      <w:sz w:val="24"/>
      <w:szCs w:val="24"/>
    </w:rPr>
  </w:style>
  <w:style w:type="character" w:customStyle="1" w:styleId="a-size-extra-large">
    <w:name w:val="a-size-extra-large"/>
    <w:basedOn w:val="DefaultParagraphFont"/>
    <w:rsid w:val="004628BA"/>
  </w:style>
  <w:style w:type="character" w:customStyle="1" w:styleId="Heading2Char">
    <w:name w:val="Heading 2 Char"/>
    <w:basedOn w:val="DefaultParagraphFont"/>
    <w:link w:val="Heading2"/>
    <w:uiPriority w:val="9"/>
    <w:semiHidden/>
    <w:rsid w:val="006D4DF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460">
      <w:bodyDiv w:val="1"/>
      <w:marLeft w:val="0"/>
      <w:marRight w:val="0"/>
      <w:marTop w:val="0"/>
      <w:marBottom w:val="0"/>
      <w:divBdr>
        <w:top w:val="none" w:sz="0" w:space="0" w:color="auto"/>
        <w:left w:val="none" w:sz="0" w:space="0" w:color="auto"/>
        <w:bottom w:val="none" w:sz="0" w:space="0" w:color="auto"/>
        <w:right w:val="none" w:sz="0" w:space="0" w:color="auto"/>
      </w:divBdr>
    </w:div>
    <w:div w:id="79256994">
      <w:bodyDiv w:val="1"/>
      <w:marLeft w:val="0"/>
      <w:marRight w:val="0"/>
      <w:marTop w:val="0"/>
      <w:marBottom w:val="0"/>
      <w:divBdr>
        <w:top w:val="none" w:sz="0" w:space="0" w:color="auto"/>
        <w:left w:val="none" w:sz="0" w:space="0" w:color="auto"/>
        <w:bottom w:val="none" w:sz="0" w:space="0" w:color="auto"/>
        <w:right w:val="none" w:sz="0" w:space="0" w:color="auto"/>
      </w:divBdr>
    </w:div>
    <w:div w:id="84494054">
      <w:bodyDiv w:val="1"/>
      <w:marLeft w:val="0"/>
      <w:marRight w:val="0"/>
      <w:marTop w:val="0"/>
      <w:marBottom w:val="0"/>
      <w:divBdr>
        <w:top w:val="none" w:sz="0" w:space="0" w:color="auto"/>
        <w:left w:val="none" w:sz="0" w:space="0" w:color="auto"/>
        <w:bottom w:val="none" w:sz="0" w:space="0" w:color="auto"/>
        <w:right w:val="none" w:sz="0" w:space="0" w:color="auto"/>
      </w:divBdr>
    </w:div>
    <w:div w:id="101345751">
      <w:bodyDiv w:val="1"/>
      <w:marLeft w:val="0"/>
      <w:marRight w:val="0"/>
      <w:marTop w:val="0"/>
      <w:marBottom w:val="0"/>
      <w:divBdr>
        <w:top w:val="none" w:sz="0" w:space="0" w:color="auto"/>
        <w:left w:val="none" w:sz="0" w:space="0" w:color="auto"/>
        <w:bottom w:val="none" w:sz="0" w:space="0" w:color="auto"/>
        <w:right w:val="none" w:sz="0" w:space="0" w:color="auto"/>
      </w:divBdr>
      <w:divsChild>
        <w:div w:id="1755935205">
          <w:marLeft w:val="0"/>
          <w:marRight w:val="0"/>
          <w:marTop w:val="0"/>
          <w:marBottom w:val="0"/>
          <w:divBdr>
            <w:top w:val="none" w:sz="0" w:space="0" w:color="auto"/>
            <w:left w:val="none" w:sz="0" w:space="0" w:color="auto"/>
            <w:bottom w:val="none" w:sz="0" w:space="0" w:color="auto"/>
            <w:right w:val="none" w:sz="0" w:space="0" w:color="auto"/>
          </w:divBdr>
        </w:div>
      </w:divsChild>
    </w:div>
    <w:div w:id="110561551">
      <w:bodyDiv w:val="1"/>
      <w:marLeft w:val="0"/>
      <w:marRight w:val="0"/>
      <w:marTop w:val="0"/>
      <w:marBottom w:val="0"/>
      <w:divBdr>
        <w:top w:val="none" w:sz="0" w:space="0" w:color="auto"/>
        <w:left w:val="none" w:sz="0" w:space="0" w:color="auto"/>
        <w:bottom w:val="none" w:sz="0" w:space="0" w:color="auto"/>
        <w:right w:val="none" w:sz="0" w:space="0" w:color="auto"/>
      </w:divBdr>
      <w:divsChild>
        <w:div w:id="651758046">
          <w:marLeft w:val="0"/>
          <w:marRight w:val="0"/>
          <w:marTop w:val="0"/>
          <w:marBottom w:val="0"/>
          <w:divBdr>
            <w:top w:val="none" w:sz="0" w:space="0" w:color="auto"/>
            <w:left w:val="none" w:sz="0" w:space="0" w:color="auto"/>
            <w:bottom w:val="none" w:sz="0" w:space="0" w:color="auto"/>
            <w:right w:val="none" w:sz="0" w:space="0" w:color="auto"/>
          </w:divBdr>
        </w:div>
      </w:divsChild>
    </w:div>
    <w:div w:id="117383655">
      <w:bodyDiv w:val="1"/>
      <w:marLeft w:val="0"/>
      <w:marRight w:val="0"/>
      <w:marTop w:val="0"/>
      <w:marBottom w:val="0"/>
      <w:divBdr>
        <w:top w:val="none" w:sz="0" w:space="0" w:color="auto"/>
        <w:left w:val="none" w:sz="0" w:space="0" w:color="auto"/>
        <w:bottom w:val="none" w:sz="0" w:space="0" w:color="auto"/>
        <w:right w:val="none" w:sz="0" w:space="0" w:color="auto"/>
      </w:divBdr>
    </w:div>
    <w:div w:id="267347414">
      <w:bodyDiv w:val="1"/>
      <w:marLeft w:val="0"/>
      <w:marRight w:val="0"/>
      <w:marTop w:val="0"/>
      <w:marBottom w:val="0"/>
      <w:divBdr>
        <w:top w:val="none" w:sz="0" w:space="0" w:color="auto"/>
        <w:left w:val="none" w:sz="0" w:space="0" w:color="auto"/>
        <w:bottom w:val="none" w:sz="0" w:space="0" w:color="auto"/>
        <w:right w:val="none" w:sz="0" w:space="0" w:color="auto"/>
      </w:divBdr>
    </w:div>
    <w:div w:id="282463874">
      <w:bodyDiv w:val="1"/>
      <w:marLeft w:val="0"/>
      <w:marRight w:val="0"/>
      <w:marTop w:val="0"/>
      <w:marBottom w:val="0"/>
      <w:divBdr>
        <w:top w:val="none" w:sz="0" w:space="0" w:color="auto"/>
        <w:left w:val="none" w:sz="0" w:space="0" w:color="auto"/>
        <w:bottom w:val="none" w:sz="0" w:space="0" w:color="auto"/>
        <w:right w:val="none" w:sz="0" w:space="0" w:color="auto"/>
      </w:divBdr>
      <w:divsChild>
        <w:div w:id="982545653">
          <w:marLeft w:val="0"/>
          <w:marRight w:val="0"/>
          <w:marTop w:val="0"/>
          <w:marBottom w:val="0"/>
          <w:divBdr>
            <w:top w:val="none" w:sz="0" w:space="0" w:color="auto"/>
            <w:left w:val="none" w:sz="0" w:space="0" w:color="auto"/>
            <w:bottom w:val="none" w:sz="0" w:space="0" w:color="auto"/>
            <w:right w:val="none" w:sz="0" w:space="0" w:color="auto"/>
          </w:divBdr>
          <w:divsChild>
            <w:div w:id="686440854">
              <w:marLeft w:val="0"/>
              <w:marRight w:val="0"/>
              <w:marTop w:val="0"/>
              <w:marBottom w:val="0"/>
              <w:divBdr>
                <w:top w:val="none" w:sz="0" w:space="0" w:color="auto"/>
                <w:left w:val="none" w:sz="0" w:space="0" w:color="auto"/>
                <w:bottom w:val="none" w:sz="0" w:space="0" w:color="auto"/>
                <w:right w:val="none" w:sz="0" w:space="0" w:color="auto"/>
              </w:divBdr>
              <w:divsChild>
                <w:div w:id="19453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86409">
      <w:bodyDiv w:val="1"/>
      <w:marLeft w:val="0"/>
      <w:marRight w:val="0"/>
      <w:marTop w:val="0"/>
      <w:marBottom w:val="0"/>
      <w:divBdr>
        <w:top w:val="none" w:sz="0" w:space="0" w:color="auto"/>
        <w:left w:val="none" w:sz="0" w:space="0" w:color="auto"/>
        <w:bottom w:val="none" w:sz="0" w:space="0" w:color="auto"/>
        <w:right w:val="none" w:sz="0" w:space="0" w:color="auto"/>
      </w:divBdr>
      <w:divsChild>
        <w:div w:id="1810852772">
          <w:marLeft w:val="0"/>
          <w:marRight w:val="0"/>
          <w:marTop w:val="0"/>
          <w:marBottom w:val="0"/>
          <w:divBdr>
            <w:top w:val="none" w:sz="0" w:space="0" w:color="auto"/>
            <w:left w:val="none" w:sz="0" w:space="0" w:color="auto"/>
            <w:bottom w:val="none" w:sz="0" w:space="0" w:color="auto"/>
            <w:right w:val="none" w:sz="0" w:space="0" w:color="auto"/>
          </w:divBdr>
        </w:div>
      </w:divsChild>
    </w:div>
    <w:div w:id="397442995">
      <w:bodyDiv w:val="1"/>
      <w:marLeft w:val="0"/>
      <w:marRight w:val="0"/>
      <w:marTop w:val="0"/>
      <w:marBottom w:val="0"/>
      <w:divBdr>
        <w:top w:val="none" w:sz="0" w:space="0" w:color="auto"/>
        <w:left w:val="none" w:sz="0" w:space="0" w:color="auto"/>
        <w:bottom w:val="none" w:sz="0" w:space="0" w:color="auto"/>
        <w:right w:val="none" w:sz="0" w:space="0" w:color="auto"/>
      </w:divBdr>
      <w:divsChild>
        <w:div w:id="1681542694">
          <w:marLeft w:val="0"/>
          <w:marRight w:val="0"/>
          <w:marTop w:val="0"/>
          <w:marBottom w:val="0"/>
          <w:divBdr>
            <w:top w:val="none" w:sz="0" w:space="0" w:color="auto"/>
            <w:left w:val="none" w:sz="0" w:space="0" w:color="auto"/>
            <w:bottom w:val="none" w:sz="0" w:space="0" w:color="auto"/>
            <w:right w:val="none" w:sz="0" w:space="0" w:color="auto"/>
          </w:divBdr>
        </w:div>
      </w:divsChild>
    </w:div>
    <w:div w:id="426192958">
      <w:bodyDiv w:val="1"/>
      <w:marLeft w:val="0"/>
      <w:marRight w:val="0"/>
      <w:marTop w:val="0"/>
      <w:marBottom w:val="0"/>
      <w:divBdr>
        <w:top w:val="none" w:sz="0" w:space="0" w:color="auto"/>
        <w:left w:val="none" w:sz="0" w:space="0" w:color="auto"/>
        <w:bottom w:val="none" w:sz="0" w:space="0" w:color="auto"/>
        <w:right w:val="none" w:sz="0" w:space="0" w:color="auto"/>
      </w:divBdr>
    </w:div>
    <w:div w:id="540216163">
      <w:bodyDiv w:val="1"/>
      <w:marLeft w:val="0"/>
      <w:marRight w:val="0"/>
      <w:marTop w:val="0"/>
      <w:marBottom w:val="0"/>
      <w:divBdr>
        <w:top w:val="none" w:sz="0" w:space="0" w:color="auto"/>
        <w:left w:val="none" w:sz="0" w:space="0" w:color="auto"/>
        <w:bottom w:val="none" w:sz="0" w:space="0" w:color="auto"/>
        <w:right w:val="none" w:sz="0" w:space="0" w:color="auto"/>
      </w:divBdr>
      <w:divsChild>
        <w:div w:id="1371569598">
          <w:marLeft w:val="0"/>
          <w:marRight w:val="0"/>
          <w:marTop w:val="0"/>
          <w:marBottom w:val="0"/>
          <w:divBdr>
            <w:top w:val="none" w:sz="0" w:space="0" w:color="auto"/>
            <w:left w:val="none" w:sz="0" w:space="0" w:color="auto"/>
            <w:bottom w:val="none" w:sz="0" w:space="0" w:color="auto"/>
            <w:right w:val="none" w:sz="0" w:space="0" w:color="auto"/>
          </w:divBdr>
        </w:div>
      </w:divsChild>
    </w:div>
    <w:div w:id="545800169">
      <w:bodyDiv w:val="1"/>
      <w:marLeft w:val="0"/>
      <w:marRight w:val="0"/>
      <w:marTop w:val="0"/>
      <w:marBottom w:val="0"/>
      <w:divBdr>
        <w:top w:val="none" w:sz="0" w:space="0" w:color="auto"/>
        <w:left w:val="none" w:sz="0" w:space="0" w:color="auto"/>
        <w:bottom w:val="none" w:sz="0" w:space="0" w:color="auto"/>
        <w:right w:val="none" w:sz="0" w:space="0" w:color="auto"/>
      </w:divBdr>
      <w:divsChild>
        <w:div w:id="830756294">
          <w:marLeft w:val="0"/>
          <w:marRight w:val="0"/>
          <w:marTop w:val="0"/>
          <w:marBottom w:val="0"/>
          <w:divBdr>
            <w:top w:val="none" w:sz="0" w:space="0" w:color="auto"/>
            <w:left w:val="none" w:sz="0" w:space="0" w:color="auto"/>
            <w:bottom w:val="none" w:sz="0" w:space="0" w:color="auto"/>
            <w:right w:val="none" w:sz="0" w:space="0" w:color="auto"/>
          </w:divBdr>
        </w:div>
      </w:divsChild>
    </w:div>
    <w:div w:id="564461984">
      <w:bodyDiv w:val="1"/>
      <w:marLeft w:val="0"/>
      <w:marRight w:val="0"/>
      <w:marTop w:val="0"/>
      <w:marBottom w:val="0"/>
      <w:divBdr>
        <w:top w:val="none" w:sz="0" w:space="0" w:color="auto"/>
        <w:left w:val="none" w:sz="0" w:space="0" w:color="auto"/>
        <w:bottom w:val="none" w:sz="0" w:space="0" w:color="auto"/>
        <w:right w:val="none" w:sz="0" w:space="0" w:color="auto"/>
      </w:divBdr>
      <w:divsChild>
        <w:div w:id="706567022">
          <w:marLeft w:val="0"/>
          <w:marRight w:val="0"/>
          <w:marTop w:val="0"/>
          <w:marBottom w:val="0"/>
          <w:divBdr>
            <w:top w:val="none" w:sz="0" w:space="0" w:color="auto"/>
            <w:left w:val="none" w:sz="0" w:space="0" w:color="auto"/>
            <w:bottom w:val="none" w:sz="0" w:space="0" w:color="auto"/>
            <w:right w:val="none" w:sz="0" w:space="0" w:color="auto"/>
          </w:divBdr>
        </w:div>
      </w:divsChild>
    </w:div>
    <w:div w:id="620503530">
      <w:bodyDiv w:val="1"/>
      <w:marLeft w:val="0"/>
      <w:marRight w:val="0"/>
      <w:marTop w:val="0"/>
      <w:marBottom w:val="0"/>
      <w:divBdr>
        <w:top w:val="none" w:sz="0" w:space="0" w:color="auto"/>
        <w:left w:val="none" w:sz="0" w:space="0" w:color="auto"/>
        <w:bottom w:val="none" w:sz="0" w:space="0" w:color="auto"/>
        <w:right w:val="none" w:sz="0" w:space="0" w:color="auto"/>
      </w:divBdr>
      <w:divsChild>
        <w:div w:id="1149829448">
          <w:marLeft w:val="0"/>
          <w:marRight w:val="0"/>
          <w:marTop w:val="0"/>
          <w:marBottom w:val="0"/>
          <w:divBdr>
            <w:top w:val="none" w:sz="0" w:space="0" w:color="auto"/>
            <w:left w:val="none" w:sz="0" w:space="0" w:color="auto"/>
            <w:bottom w:val="none" w:sz="0" w:space="0" w:color="auto"/>
            <w:right w:val="none" w:sz="0" w:space="0" w:color="auto"/>
          </w:divBdr>
          <w:divsChild>
            <w:div w:id="2101216865">
              <w:marLeft w:val="0"/>
              <w:marRight w:val="0"/>
              <w:marTop w:val="0"/>
              <w:marBottom w:val="0"/>
              <w:divBdr>
                <w:top w:val="none" w:sz="0" w:space="0" w:color="auto"/>
                <w:left w:val="none" w:sz="0" w:space="0" w:color="auto"/>
                <w:bottom w:val="none" w:sz="0" w:space="0" w:color="auto"/>
                <w:right w:val="none" w:sz="0" w:space="0" w:color="auto"/>
              </w:divBdr>
            </w:div>
            <w:div w:id="1077632238">
              <w:marLeft w:val="0"/>
              <w:marRight w:val="0"/>
              <w:marTop w:val="0"/>
              <w:marBottom w:val="0"/>
              <w:divBdr>
                <w:top w:val="none" w:sz="0" w:space="0" w:color="auto"/>
                <w:left w:val="none" w:sz="0" w:space="0" w:color="auto"/>
                <w:bottom w:val="none" w:sz="0" w:space="0" w:color="auto"/>
                <w:right w:val="none" w:sz="0" w:space="0" w:color="auto"/>
              </w:divBdr>
            </w:div>
            <w:div w:id="656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1799">
      <w:bodyDiv w:val="1"/>
      <w:marLeft w:val="0"/>
      <w:marRight w:val="0"/>
      <w:marTop w:val="0"/>
      <w:marBottom w:val="0"/>
      <w:divBdr>
        <w:top w:val="none" w:sz="0" w:space="0" w:color="auto"/>
        <w:left w:val="none" w:sz="0" w:space="0" w:color="auto"/>
        <w:bottom w:val="none" w:sz="0" w:space="0" w:color="auto"/>
        <w:right w:val="none" w:sz="0" w:space="0" w:color="auto"/>
      </w:divBdr>
      <w:divsChild>
        <w:div w:id="99298051">
          <w:marLeft w:val="0"/>
          <w:marRight w:val="0"/>
          <w:marTop w:val="0"/>
          <w:marBottom w:val="0"/>
          <w:divBdr>
            <w:top w:val="none" w:sz="0" w:space="0" w:color="auto"/>
            <w:left w:val="none" w:sz="0" w:space="0" w:color="auto"/>
            <w:bottom w:val="none" w:sz="0" w:space="0" w:color="auto"/>
            <w:right w:val="none" w:sz="0" w:space="0" w:color="auto"/>
          </w:divBdr>
        </w:div>
      </w:divsChild>
    </w:div>
    <w:div w:id="863834478">
      <w:bodyDiv w:val="1"/>
      <w:marLeft w:val="0"/>
      <w:marRight w:val="0"/>
      <w:marTop w:val="0"/>
      <w:marBottom w:val="0"/>
      <w:divBdr>
        <w:top w:val="none" w:sz="0" w:space="0" w:color="auto"/>
        <w:left w:val="none" w:sz="0" w:space="0" w:color="auto"/>
        <w:bottom w:val="none" w:sz="0" w:space="0" w:color="auto"/>
        <w:right w:val="none" w:sz="0" w:space="0" w:color="auto"/>
      </w:divBdr>
      <w:divsChild>
        <w:div w:id="1097367409">
          <w:marLeft w:val="0"/>
          <w:marRight w:val="0"/>
          <w:marTop w:val="0"/>
          <w:marBottom w:val="0"/>
          <w:divBdr>
            <w:top w:val="none" w:sz="0" w:space="0" w:color="auto"/>
            <w:left w:val="none" w:sz="0" w:space="0" w:color="auto"/>
            <w:bottom w:val="none" w:sz="0" w:space="0" w:color="auto"/>
            <w:right w:val="none" w:sz="0" w:space="0" w:color="auto"/>
          </w:divBdr>
        </w:div>
      </w:divsChild>
    </w:div>
    <w:div w:id="874463621">
      <w:bodyDiv w:val="1"/>
      <w:marLeft w:val="0"/>
      <w:marRight w:val="0"/>
      <w:marTop w:val="0"/>
      <w:marBottom w:val="0"/>
      <w:divBdr>
        <w:top w:val="none" w:sz="0" w:space="0" w:color="auto"/>
        <w:left w:val="none" w:sz="0" w:space="0" w:color="auto"/>
        <w:bottom w:val="none" w:sz="0" w:space="0" w:color="auto"/>
        <w:right w:val="none" w:sz="0" w:space="0" w:color="auto"/>
      </w:divBdr>
    </w:div>
    <w:div w:id="881593344">
      <w:bodyDiv w:val="1"/>
      <w:marLeft w:val="0"/>
      <w:marRight w:val="0"/>
      <w:marTop w:val="0"/>
      <w:marBottom w:val="0"/>
      <w:divBdr>
        <w:top w:val="none" w:sz="0" w:space="0" w:color="auto"/>
        <w:left w:val="none" w:sz="0" w:space="0" w:color="auto"/>
        <w:bottom w:val="none" w:sz="0" w:space="0" w:color="auto"/>
        <w:right w:val="none" w:sz="0" w:space="0" w:color="auto"/>
      </w:divBdr>
      <w:divsChild>
        <w:div w:id="1682506450">
          <w:marLeft w:val="0"/>
          <w:marRight w:val="0"/>
          <w:marTop w:val="0"/>
          <w:marBottom w:val="0"/>
          <w:divBdr>
            <w:top w:val="none" w:sz="0" w:space="0" w:color="auto"/>
            <w:left w:val="none" w:sz="0" w:space="0" w:color="auto"/>
            <w:bottom w:val="none" w:sz="0" w:space="0" w:color="auto"/>
            <w:right w:val="none" w:sz="0" w:space="0" w:color="auto"/>
          </w:divBdr>
        </w:div>
      </w:divsChild>
    </w:div>
    <w:div w:id="1065909288">
      <w:bodyDiv w:val="1"/>
      <w:marLeft w:val="0"/>
      <w:marRight w:val="0"/>
      <w:marTop w:val="0"/>
      <w:marBottom w:val="0"/>
      <w:divBdr>
        <w:top w:val="none" w:sz="0" w:space="0" w:color="auto"/>
        <w:left w:val="none" w:sz="0" w:space="0" w:color="auto"/>
        <w:bottom w:val="none" w:sz="0" w:space="0" w:color="auto"/>
        <w:right w:val="none" w:sz="0" w:space="0" w:color="auto"/>
      </w:divBdr>
    </w:div>
    <w:div w:id="1194609336">
      <w:bodyDiv w:val="1"/>
      <w:marLeft w:val="0"/>
      <w:marRight w:val="0"/>
      <w:marTop w:val="0"/>
      <w:marBottom w:val="0"/>
      <w:divBdr>
        <w:top w:val="none" w:sz="0" w:space="0" w:color="auto"/>
        <w:left w:val="none" w:sz="0" w:space="0" w:color="auto"/>
        <w:bottom w:val="none" w:sz="0" w:space="0" w:color="auto"/>
        <w:right w:val="none" w:sz="0" w:space="0" w:color="auto"/>
      </w:divBdr>
      <w:divsChild>
        <w:div w:id="1724214929">
          <w:marLeft w:val="0"/>
          <w:marRight w:val="0"/>
          <w:marTop w:val="0"/>
          <w:marBottom w:val="0"/>
          <w:divBdr>
            <w:top w:val="none" w:sz="0" w:space="0" w:color="auto"/>
            <w:left w:val="none" w:sz="0" w:space="0" w:color="auto"/>
            <w:bottom w:val="none" w:sz="0" w:space="0" w:color="auto"/>
            <w:right w:val="none" w:sz="0" w:space="0" w:color="auto"/>
          </w:divBdr>
        </w:div>
      </w:divsChild>
    </w:div>
    <w:div w:id="1205554994">
      <w:bodyDiv w:val="1"/>
      <w:marLeft w:val="0"/>
      <w:marRight w:val="0"/>
      <w:marTop w:val="0"/>
      <w:marBottom w:val="0"/>
      <w:divBdr>
        <w:top w:val="none" w:sz="0" w:space="0" w:color="auto"/>
        <w:left w:val="none" w:sz="0" w:space="0" w:color="auto"/>
        <w:bottom w:val="none" w:sz="0" w:space="0" w:color="auto"/>
        <w:right w:val="none" w:sz="0" w:space="0" w:color="auto"/>
      </w:divBdr>
      <w:divsChild>
        <w:div w:id="2030981745">
          <w:marLeft w:val="0"/>
          <w:marRight w:val="0"/>
          <w:marTop w:val="0"/>
          <w:marBottom w:val="0"/>
          <w:divBdr>
            <w:top w:val="none" w:sz="0" w:space="0" w:color="auto"/>
            <w:left w:val="none" w:sz="0" w:space="0" w:color="auto"/>
            <w:bottom w:val="none" w:sz="0" w:space="0" w:color="auto"/>
            <w:right w:val="none" w:sz="0" w:space="0" w:color="auto"/>
          </w:divBdr>
        </w:div>
      </w:divsChild>
    </w:div>
    <w:div w:id="1254321700">
      <w:bodyDiv w:val="1"/>
      <w:marLeft w:val="0"/>
      <w:marRight w:val="0"/>
      <w:marTop w:val="0"/>
      <w:marBottom w:val="0"/>
      <w:divBdr>
        <w:top w:val="none" w:sz="0" w:space="0" w:color="auto"/>
        <w:left w:val="none" w:sz="0" w:space="0" w:color="auto"/>
        <w:bottom w:val="none" w:sz="0" w:space="0" w:color="auto"/>
        <w:right w:val="none" w:sz="0" w:space="0" w:color="auto"/>
      </w:divBdr>
      <w:divsChild>
        <w:div w:id="972369788">
          <w:marLeft w:val="0"/>
          <w:marRight w:val="0"/>
          <w:marTop w:val="0"/>
          <w:marBottom w:val="0"/>
          <w:divBdr>
            <w:top w:val="none" w:sz="0" w:space="0" w:color="auto"/>
            <w:left w:val="none" w:sz="0" w:space="0" w:color="auto"/>
            <w:bottom w:val="none" w:sz="0" w:space="0" w:color="auto"/>
            <w:right w:val="none" w:sz="0" w:space="0" w:color="auto"/>
          </w:divBdr>
        </w:div>
      </w:divsChild>
    </w:div>
    <w:div w:id="1325628942">
      <w:bodyDiv w:val="1"/>
      <w:marLeft w:val="0"/>
      <w:marRight w:val="0"/>
      <w:marTop w:val="0"/>
      <w:marBottom w:val="0"/>
      <w:divBdr>
        <w:top w:val="none" w:sz="0" w:space="0" w:color="auto"/>
        <w:left w:val="none" w:sz="0" w:space="0" w:color="auto"/>
        <w:bottom w:val="none" w:sz="0" w:space="0" w:color="auto"/>
        <w:right w:val="none" w:sz="0" w:space="0" w:color="auto"/>
      </w:divBdr>
      <w:divsChild>
        <w:div w:id="77337336">
          <w:marLeft w:val="0"/>
          <w:marRight w:val="0"/>
          <w:marTop w:val="0"/>
          <w:marBottom w:val="0"/>
          <w:divBdr>
            <w:top w:val="none" w:sz="0" w:space="0" w:color="auto"/>
            <w:left w:val="none" w:sz="0" w:space="0" w:color="auto"/>
            <w:bottom w:val="none" w:sz="0" w:space="0" w:color="auto"/>
            <w:right w:val="none" w:sz="0" w:space="0" w:color="auto"/>
          </w:divBdr>
        </w:div>
        <w:div w:id="683632504">
          <w:marLeft w:val="0"/>
          <w:marRight w:val="0"/>
          <w:marTop w:val="0"/>
          <w:marBottom w:val="0"/>
          <w:divBdr>
            <w:top w:val="none" w:sz="0" w:space="0" w:color="auto"/>
            <w:left w:val="none" w:sz="0" w:space="0" w:color="auto"/>
            <w:bottom w:val="none" w:sz="0" w:space="0" w:color="auto"/>
            <w:right w:val="none" w:sz="0" w:space="0" w:color="auto"/>
          </w:divBdr>
        </w:div>
        <w:div w:id="1828788510">
          <w:marLeft w:val="0"/>
          <w:marRight w:val="0"/>
          <w:marTop w:val="0"/>
          <w:marBottom w:val="0"/>
          <w:divBdr>
            <w:top w:val="none" w:sz="0" w:space="0" w:color="auto"/>
            <w:left w:val="none" w:sz="0" w:space="0" w:color="auto"/>
            <w:bottom w:val="none" w:sz="0" w:space="0" w:color="auto"/>
            <w:right w:val="none" w:sz="0" w:space="0" w:color="auto"/>
          </w:divBdr>
        </w:div>
      </w:divsChild>
    </w:div>
    <w:div w:id="1333680465">
      <w:bodyDiv w:val="1"/>
      <w:marLeft w:val="0"/>
      <w:marRight w:val="0"/>
      <w:marTop w:val="0"/>
      <w:marBottom w:val="0"/>
      <w:divBdr>
        <w:top w:val="none" w:sz="0" w:space="0" w:color="auto"/>
        <w:left w:val="none" w:sz="0" w:space="0" w:color="auto"/>
        <w:bottom w:val="none" w:sz="0" w:space="0" w:color="auto"/>
        <w:right w:val="none" w:sz="0" w:space="0" w:color="auto"/>
      </w:divBdr>
      <w:divsChild>
        <w:div w:id="1608077793">
          <w:marLeft w:val="0"/>
          <w:marRight w:val="0"/>
          <w:marTop w:val="0"/>
          <w:marBottom w:val="0"/>
          <w:divBdr>
            <w:top w:val="none" w:sz="0" w:space="0" w:color="auto"/>
            <w:left w:val="none" w:sz="0" w:space="0" w:color="auto"/>
            <w:bottom w:val="none" w:sz="0" w:space="0" w:color="auto"/>
            <w:right w:val="none" w:sz="0" w:space="0" w:color="auto"/>
          </w:divBdr>
        </w:div>
      </w:divsChild>
    </w:div>
    <w:div w:id="1340766925">
      <w:bodyDiv w:val="1"/>
      <w:marLeft w:val="0"/>
      <w:marRight w:val="0"/>
      <w:marTop w:val="0"/>
      <w:marBottom w:val="0"/>
      <w:divBdr>
        <w:top w:val="none" w:sz="0" w:space="0" w:color="auto"/>
        <w:left w:val="none" w:sz="0" w:space="0" w:color="auto"/>
        <w:bottom w:val="none" w:sz="0" w:space="0" w:color="auto"/>
        <w:right w:val="none" w:sz="0" w:space="0" w:color="auto"/>
      </w:divBdr>
    </w:div>
    <w:div w:id="1597249786">
      <w:bodyDiv w:val="1"/>
      <w:marLeft w:val="0"/>
      <w:marRight w:val="0"/>
      <w:marTop w:val="0"/>
      <w:marBottom w:val="0"/>
      <w:divBdr>
        <w:top w:val="none" w:sz="0" w:space="0" w:color="auto"/>
        <w:left w:val="none" w:sz="0" w:space="0" w:color="auto"/>
        <w:bottom w:val="none" w:sz="0" w:space="0" w:color="auto"/>
        <w:right w:val="none" w:sz="0" w:space="0" w:color="auto"/>
      </w:divBdr>
    </w:div>
    <w:div w:id="1627662973">
      <w:bodyDiv w:val="1"/>
      <w:marLeft w:val="0"/>
      <w:marRight w:val="0"/>
      <w:marTop w:val="0"/>
      <w:marBottom w:val="0"/>
      <w:divBdr>
        <w:top w:val="none" w:sz="0" w:space="0" w:color="auto"/>
        <w:left w:val="none" w:sz="0" w:space="0" w:color="auto"/>
        <w:bottom w:val="none" w:sz="0" w:space="0" w:color="auto"/>
        <w:right w:val="none" w:sz="0" w:space="0" w:color="auto"/>
      </w:divBdr>
    </w:div>
    <w:div w:id="1667053471">
      <w:bodyDiv w:val="1"/>
      <w:marLeft w:val="0"/>
      <w:marRight w:val="0"/>
      <w:marTop w:val="0"/>
      <w:marBottom w:val="0"/>
      <w:divBdr>
        <w:top w:val="none" w:sz="0" w:space="0" w:color="auto"/>
        <w:left w:val="none" w:sz="0" w:space="0" w:color="auto"/>
        <w:bottom w:val="none" w:sz="0" w:space="0" w:color="auto"/>
        <w:right w:val="none" w:sz="0" w:space="0" w:color="auto"/>
      </w:divBdr>
    </w:div>
    <w:div w:id="1669676094">
      <w:bodyDiv w:val="1"/>
      <w:marLeft w:val="0"/>
      <w:marRight w:val="0"/>
      <w:marTop w:val="0"/>
      <w:marBottom w:val="0"/>
      <w:divBdr>
        <w:top w:val="none" w:sz="0" w:space="0" w:color="auto"/>
        <w:left w:val="none" w:sz="0" w:space="0" w:color="auto"/>
        <w:bottom w:val="none" w:sz="0" w:space="0" w:color="auto"/>
        <w:right w:val="none" w:sz="0" w:space="0" w:color="auto"/>
      </w:divBdr>
      <w:divsChild>
        <w:div w:id="1804687435">
          <w:marLeft w:val="0"/>
          <w:marRight w:val="0"/>
          <w:marTop w:val="0"/>
          <w:marBottom w:val="0"/>
          <w:divBdr>
            <w:top w:val="none" w:sz="0" w:space="0" w:color="auto"/>
            <w:left w:val="none" w:sz="0" w:space="0" w:color="auto"/>
            <w:bottom w:val="none" w:sz="0" w:space="0" w:color="auto"/>
            <w:right w:val="none" w:sz="0" w:space="0" w:color="auto"/>
          </w:divBdr>
        </w:div>
      </w:divsChild>
    </w:div>
    <w:div w:id="1674798828">
      <w:bodyDiv w:val="1"/>
      <w:marLeft w:val="0"/>
      <w:marRight w:val="0"/>
      <w:marTop w:val="0"/>
      <w:marBottom w:val="0"/>
      <w:divBdr>
        <w:top w:val="none" w:sz="0" w:space="0" w:color="auto"/>
        <w:left w:val="none" w:sz="0" w:space="0" w:color="auto"/>
        <w:bottom w:val="none" w:sz="0" w:space="0" w:color="auto"/>
        <w:right w:val="none" w:sz="0" w:space="0" w:color="auto"/>
      </w:divBdr>
      <w:divsChild>
        <w:div w:id="466895742">
          <w:marLeft w:val="0"/>
          <w:marRight w:val="0"/>
          <w:marTop w:val="0"/>
          <w:marBottom w:val="0"/>
          <w:divBdr>
            <w:top w:val="none" w:sz="0" w:space="0" w:color="auto"/>
            <w:left w:val="none" w:sz="0" w:space="0" w:color="auto"/>
            <w:bottom w:val="none" w:sz="0" w:space="0" w:color="auto"/>
            <w:right w:val="none" w:sz="0" w:space="0" w:color="auto"/>
          </w:divBdr>
        </w:div>
      </w:divsChild>
    </w:div>
    <w:div w:id="1767770145">
      <w:bodyDiv w:val="1"/>
      <w:marLeft w:val="0"/>
      <w:marRight w:val="0"/>
      <w:marTop w:val="0"/>
      <w:marBottom w:val="0"/>
      <w:divBdr>
        <w:top w:val="none" w:sz="0" w:space="0" w:color="auto"/>
        <w:left w:val="none" w:sz="0" w:space="0" w:color="auto"/>
        <w:bottom w:val="none" w:sz="0" w:space="0" w:color="auto"/>
        <w:right w:val="none" w:sz="0" w:space="0" w:color="auto"/>
      </w:divBdr>
      <w:divsChild>
        <w:div w:id="381640033">
          <w:marLeft w:val="0"/>
          <w:marRight w:val="0"/>
          <w:marTop w:val="0"/>
          <w:marBottom w:val="0"/>
          <w:divBdr>
            <w:top w:val="none" w:sz="0" w:space="0" w:color="auto"/>
            <w:left w:val="none" w:sz="0" w:space="0" w:color="auto"/>
            <w:bottom w:val="none" w:sz="0" w:space="0" w:color="auto"/>
            <w:right w:val="none" w:sz="0" w:space="0" w:color="auto"/>
          </w:divBdr>
        </w:div>
      </w:divsChild>
    </w:div>
    <w:div w:id="1824539586">
      <w:bodyDiv w:val="1"/>
      <w:marLeft w:val="0"/>
      <w:marRight w:val="0"/>
      <w:marTop w:val="0"/>
      <w:marBottom w:val="0"/>
      <w:divBdr>
        <w:top w:val="none" w:sz="0" w:space="0" w:color="auto"/>
        <w:left w:val="none" w:sz="0" w:space="0" w:color="auto"/>
        <w:bottom w:val="none" w:sz="0" w:space="0" w:color="auto"/>
        <w:right w:val="none" w:sz="0" w:space="0" w:color="auto"/>
      </w:divBdr>
    </w:div>
    <w:div w:id="1845970693">
      <w:bodyDiv w:val="1"/>
      <w:marLeft w:val="0"/>
      <w:marRight w:val="0"/>
      <w:marTop w:val="0"/>
      <w:marBottom w:val="0"/>
      <w:divBdr>
        <w:top w:val="none" w:sz="0" w:space="0" w:color="auto"/>
        <w:left w:val="none" w:sz="0" w:space="0" w:color="auto"/>
        <w:bottom w:val="none" w:sz="0" w:space="0" w:color="auto"/>
        <w:right w:val="none" w:sz="0" w:space="0" w:color="auto"/>
      </w:divBdr>
    </w:div>
    <w:div w:id="1849371718">
      <w:bodyDiv w:val="1"/>
      <w:marLeft w:val="0"/>
      <w:marRight w:val="0"/>
      <w:marTop w:val="0"/>
      <w:marBottom w:val="0"/>
      <w:divBdr>
        <w:top w:val="none" w:sz="0" w:space="0" w:color="auto"/>
        <w:left w:val="none" w:sz="0" w:space="0" w:color="auto"/>
        <w:bottom w:val="none" w:sz="0" w:space="0" w:color="auto"/>
        <w:right w:val="none" w:sz="0" w:space="0" w:color="auto"/>
      </w:divBdr>
      <w:divsChild>
        <w:div w:id="653602675">
          <w:marLeft w:val="0"/>
          <w:marRight w:val="0"/>
          <w:marTop w:val="0"/>
          <w:marBottom w:val="0"/>
          <w:divBdr>
            <w:top w:val="none" w:sz="0" w:space="0" w:color="auto"/>
            <w:left w:val="none" w:sz="0" w:space="0" w:color="auto"/>
            <w:bottom w:val="none" w:sz="0" w:space="0" w:color="auto"/>
            <w:right w:val="none" w:sz="0" w:space="0" w:color="auto"/>
          </w:divBdr>
        </w:div>
      </w:divsChild>
    </w:div>
    <w:div w:id="1871214643">
      <w:bodyDiv w:val="1"/>
      <w:marLeft w:val="0"/>
      <w:marRight w:val="0"/>
      <w:marTop w:val="0"/>
      <w:marBottom w:val="0"/>
      <w:divBdr>
        <w:top w:val="none" w:sz="0" w:space="0" w:color="auto"/>
        <w:left w:val="none" w:sz="0" w:space="0" w:color="auto"/>
        <w:bottom w:val="none" w:sz="0" w:space="0" w:color="auto"/>
        <w:right w:val="none" w:sz="0" w:space="0" w:color="auto"/>
      </w:divBdr>
      <w:divsChild>
        <w:div w:id="814420">
          <w:marLeft w:val="0"/>
          <w:marRight w:val="0"/>
          <w:marTop w:val="0"/>
          <w:marBottom w:val="0"/>
          <w:divBdr>
            <w:top w:val="none" w:sz="0" w:space="0" w:color="auto"/>
            <w:left w:val="none" w:sz="0" w:space="0" w:color="auto"/>
            <w:bottom w:val="none" w:sz="0" w:space="0" w:color="auto"/>
            <w:right w:val="none" w:sz="0" w:space="0" w:color="auto"/>
          </w:divBdr>
          <w:divsChild>
            <w:div w:id="1913737602">
              <w:marLeft w:val="0"/>
              <w:marRight w:val="0"/>
              <w:marTop w:val="0"/>
              <w:marBottom w:val="0"/>
              <w:divBdr>
                <w:top w:val="none" w:sz="0" w:space="0" w:color="auto"/>
                <w:left w:val="none" w:sz="0" w:space="0" w:color="auto"/>
                <w:bottom w:val="none" w:sz="0" w:space="0" w:color="auto"/>
                <w:right w:val="none" w:sz="0" w:space="0" w:color="auto"/>
              </w:divBdr>
            </w:div>
          </w:divsChild>
        </w:div>
        <w:div w:id="1979914541">
          <w:marLeft w:val="0"/>
          <w:marRight w:val="0"/>
          <w:marTop w:val="0"/>
          <w:marBottom w:val="0"/>
          <w:divBdr>
            <w:top w:val="none" w:sz="0" w:space="0" w:color="auto"/>
            <w:left w:val="none" w:sz="0" w:space="0" w:color="auto"/>
            <w:bottom w:val="none" w:sz="0" w:space="0" w:color="auto"/>
            <w:right w:val="none" w:sz="0" w:space="0" w:color="auto"/>
          </w:divBdr>
          <w:divsChild>
            <w:div w:id="431242831">
              <w:marLeft w:val="0"/>
              <w:marRight w:val="0"/>
              <w:marTop w:val="0"/>
              <w:marBottom w:val="0"/>
              <w:divBdr>
                <w:top w:val="none" w:sz="0" w:space="0" w:color="auto"/>
                <w:left w:val="none" w:sz="0" w:space="0" w:color="auto"/>
                <w:bottom w:val="none" w:sz="0" w:space="0" w:color="auto"/>
                <w:right w:val="none" w:sz="0" w:space="0" w:color="auto"/>
              </w:divBdr>
              <w:divsChild>
                <w:div w:id="14084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6237">
      <w:bodyDiv w:val="1"/>
      <w:marLeft w:val="0"/>
      <w:marRight w:val="0"/>
      <w:marTop w:val="0"/>
      <w:marBottom w:val="0"/>
      <w:divBdr>
        <w:top w:val="none" w:sz="0" w:space="0" w:color="auto"/>
        <w:left w:val="none" w:sz="0" w:space="0" w:color="auto"/>
        <w:bottom w:val="none" w:sz="0" w:space="0" w:color="auto"/>
        <w:right w:val="none" w:sz="0" w:space="0" w:color="auto"/>
      </w:divBdr>
    </w:div>
    <w:div w:id="2059164056">
      <w:bodyDiv w:val="1"/>
      <w:marLeft w:val="0"/>
      <w:marRight w:val="0"/>
      <w:marTop w:val="0"/>
      <w:marBottom w:val="0"/>
      <w:divBdr>
        <w:top w:val="none" w:sz="0" w:space="0" w:color="auto"/>
        <w:left w:val="none" w:sz="0" w:space="0" w:color="auto"/>
        <w:bottom w:val="none" w:sz="0" w:space="0" w:color="auto"/>
        <w:right w:val="none" w:sz="0" w:space="0" w:color="auto"/>
      </w:divBdr>
      <w:divsChild>
        <w:div w:id="168717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EA988-FFCE-4ABC-A7EB-2DF13ACF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4975</Words>
  <Characters>28362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33271</CharactersWithSpaces>
  <SharedDoc>false</SharedDoc>
  <HLinks>
    <vt:vector size="6" baseType="variant">
      <vt:variant>
        <vt:i4>3604499</vt:i4>
      </vt:variant>
      <vt:variant>
        <vt:i4>2</vt:i4>
      </vt:variant>
      <vt:variant>
        <vt:i4>0</vt:i4>
      </vt:variant>
      <vt:variant>
        <vt:i4>5</vt:i4>
      </vt:variant>
      <vt:variant>
        <vt:lpwstr>mailto:submissions@IJWP.org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Gordon Anderson</cp:lastModifiedBy>
  <cp:revision>2</cp:revision>
  <cp:lastPrinted>2018-11-28T19:37:00Z</cp:lastPrinted>
  <dcterms:created xsi:type="dcterms:W3CDTF">2020-03-16T20:55:00Z</dcterms:created>
  <dcterms:modified xsi:type="dcterms:W3CDTF">2020-03-16T20:55:00Z</dcterms:modified>
</cp:coreProperties>
</file>